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8AD" w:rsidRPr="00665034" w:rsidRDefault="004033E5">
      <w:pPr>
        <w:jc w:val="center"/>
        <w:rPr>
          <w:rFonts w:ascii="方正小标宋简体" w:eastAsia="方正小标宋简体" w:hint="eastAsia"/>
          <w:b/>
          <w:bCs/>
          <w:sz w:val="44"/>
          <w:szCs w:val="44"/>
        </w:rPr>
      </w:pPr>
      <w:r w:rsidRPr="00665034">
        <w:rPr>
          <w:rFonts w:ascii="方正小标宋简体" w:eastAsia="方正小标宋简体" w:hint="eastAsia"/>
          <w:b/>
          <w:bCs/>
          <w:sz w:val="44"/>
          <w:szCs w:val="44"/>
        </w:rPr>
        <w:t>采购项目内容及要求</w:t>
      </w:r>
    </w:p>
    <w:p w:rsidR="00F558AD" w:rsidRPr="00665034" w:rsidRDefault="004033E5">
      <w:pPr>
        <w:pStyle w:val="a3"/>
        <w:widowControl/>
        <w:shd w:val="clear" w:color="auto" w:fill="FFFFFF"/>
        <w:rPr>
          <w:rFonts w:ascii="仿宋_GB2312" w:eastAsia="仿宋_GB2312" w:hAnsi="微软雅黑" w:cs="微软雅黑" w:hint="eastAsia"/>
          <w:color w:val="333333"/>
          <w:sz w:val="32"/>
          <w:szCs w:val="32"/>
        </w:rPr>
      </w:pPr>
      <w:r w:rsidRPr="00665034">
        <w:rPr>
          <w:rFonts w:ascii="仿宋_GB2312" w:eastAsia="仿宋_GB2312" w:hAnsi="微软雅黑" w:cs="微软雅黑" w:hint="eastAsia"/>
          <w:color w:val="333333"/>
          <w:sz w:val="32"/>
          <w:szCs w:val="32"/>
          <w:shd w:val="clear" w:color="auto" w:fill="FFFFFF"/>
        </w:rPr>
        <w:t>  </w:t>
      </w:r>
      <w:r w:rsidRPr="00665034">
        <w:rPr>
          <w:rFonts w:ascii="仿宋_GB2312" w:eastAsia="仿宋_GB2312" w:hAnsi="仿宋_GB2312" w:cs="仿宋_GB2312" w:hint="eastAsia"/>
          <w:color w:val="333333"/>
          <w:kern w:val="0"/>
          <w:sz w:val="32"/>
          <w:szCs w:val="32"/>
          <w:shd w:val="clear" w:color="auto" w:fill="FFFFFF"/>
          <w:lang w:bidi="ar"/>
        </w:rPr>
        <w:t>一、项目名称</w:t>
      </w:r>
    </w:p>
    <w:p w:rsidR="00F558AD" w:rsidRPr="00665034" w:rsidRDefault="004033E5">
      <w:pPr>
        <w:widowControl/>
        <w:shd w:val="clear" w:color="auto" w:fill="FFFFFF"/>
        <w:spacing w:line="444" w:lineRule="atLeast"/>
        <w:ind w:firstLine="444"/>
        <w:jc w:val="left"/>
        <w:rPr>
          <w:rFonts w:ascii="仿宋_GB2312" w:eastAsia="仿宋_GB2312" w:hAnsi="微软雅黑" w:cs="微软雅黑" w:hint="eastAsia"/>
          <w:color w:val="333333"/>
          <w:sz w:val="32"/>
          <w:szCs w:val="32"/>
        </w:rPr>
      </w:pPr>
      <w:r w:rsidRPr="00665034">
        <w:rPr>
          <w:rFonts w:ascii="仿宋_GB2312" w:eastAsia="仿宋_GB2312" w:hAnsi="仿宋_GB2312" w:cs="仿宋_GB2312" w:hint="eastAsia"/>
          <w:color w:val="333333"/>
          <w:kern w:val="0"/>
          <w:sz w:val="32"/>
          <w:szCs w:val="32"/>
          <w:shd w:val="clear" w:color="auto" w:fill="FFFFFF"/>
          <w:lang w:bidi="ar"/>
        </w:rPr>
        <w:t>焦作师范高等专科学校2023年文献资源采购项目。</w:t>
      </w:r>
    </w:p>
    <w:p w:rsidR="00F558AD" w:rsidRPr="00665034" w:rsidRDefault="004033E5">
      <w:pPr>
        <w:widowControl/>
        <w:shd w:val="clear" w:color="auto" w:fill="FFFFFF"/>
        <w:spacing w:line="444" w:lineRule="atLeast"/>
        <w:jc w:val="left"/>
        <w:rPr>
          <w:rFonts w:ascii="仿宋_GB2312" w:eastAsia="仿宋_GB2312" w:hAnsi="微软雅黑" w:cs="微软雅黑" w:hint="eastAsia"/>
          <w:color w:val="333333"/>
          <w:sz w:val="32"/>
          <w:szCs w:val="32"/>
        </w:rPr>
      </w:pPr>
      <w:r w:rsidRPr="00665034">
        <w:rPr>
          <w:rFonts w:ascii="仿宋_GB2312" w:eastAsia="仿宋_GB2312" w:hAnsi="仿宋_GB2312" w:cs="仿宋_GB2312" w:hint="eastAsia"/>
          <w:color w:val="333333"/>
          <w:kern w:val="0"/>
          <w:sz w:val="32"/>
          <w:szCs w:val="32"/>
          <w:shd w:val="clear" w:color="auto" w:fill="FFFFFF"/>
          <w:lang w:bidi="ar"/>
        </w:rPr>
        <w:t>二、项目商务要求</w:t>
      </w:r>
    </w:p>
    <w:p w:rsidR="00F558AD" w:rsidRPr="00665034" w:rsidRDefault="004033E5">
      <w:pPr>
        <w:widowControl/>
        <w:shd w:val="clear" w:color="auto" w:fill="FFFFFF"/>
        <w:spacing w:line="444" w:lineRule="atLeast"/>
        <w:ind w:firstLine="444"/>
        <w:jc w:val="left"/>
        <w:rPr>
          <w:rFonts w:ascii="仿宋_GB2312" w:eastAsia="仿宋_GB2312" w:hAnsi="微软雅黑" w:cs="微软雅黑" w:hint="eastAsia"/>
          <w:sz w:val="32"/>
          <w:szCs w:val="32"/>
        </w:rPr>
      </w:pPr>
      <w:r w:rsidRPr="00665034">
        <w:rPr>
          <w:rFonts w:ascii="仿宋_GB2312" w:eastAsia="仿宋_GB2312" w:hAnsi="仿宋_GB2312" w:cs="仿宋_GB2312" w:hint="eastAsia"/>
          <w:kern w:val="0"/>
          <w:sz w:val="32"/>
          <w:szCs w:val="32"/>
          <w:shd w:val="clear" w:color="auto" w:fill="FFFFFF"/>
          <w:lang w:bidi="ar"/>
        </w:rPr>
        <w:t>付款方式：</w:t>
      </w:r>
    </w:p>
    <w:p w:rsidR="00F558AD" w:rsidRPr="00665034" w:rsidRDefault="004033E5">
      <w:pPr>
        <w:widowControl/>
        <w:shd w:val="clear" w:color="auto" w:fill="FFFFFF"/>
        <w:spacing w:line="444" w:lineRule="atLeast"/>
        <w:ind w:left="444"/>
        <w:jc w:val="left"/>
        <w:rPr>
          <w:rFonts w:ascii="仿宋_GB2312" w:eastAsia="仿宋_GB2312" w:hAnsi="微软雅黑" w:cs="微软雅黑" w:hint="eastAsia"/>
          <w:sz w:val="32"/>
          <w:szCs w:val="32"/>
        </w:rPr>
      </w:pPr>
      <w:r w:rsidRPr="00665034">
        <w:rPr>
          <w:rFonts w:ascii="仿宋_GB2312" w:eastAsia="仿宋_GB2312" w:hAnsi="仿宋_GB2312" w:cs="仿宋_GB2312" w:hint="eastAsia"/>
          <w:kern w:val="0"/>
          <w:sz w:val="32"/>
          <w:szCs w:val="32"/>
          <w:shd w:val="clear" w:color="auto" w:fill="FFFFFF"/>
          <w:lang w:bidi="ar"/>
        </w:rPr>
        <w:t>2.供应商按合同规定供货，验收合格后，采购人一次性支付合同金额。</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kern w:val="0"/>
          <w:sz w:val="32"/>
          <w:szCs w:val="32"/>
          <w:shd w:val="clear" w:color="auto" w:fill="FFFFFF"/>
          <w:lang w:bidi="ar"/>
        </w:rPr>
      </w:pPr>
      <w:r w:rsidRPr="00665034">
        <w:rPr>
          <w:rFonts w:ascii="仿宋_GB2312" w:eastAsia="仿宋_GB2312" w:hAnsi="仿宋_GB2312" w:cs="仿宋_GB2312" w:hint="eastAsia"/>
          <w:kern w:val="0"/>
          <w:sz w:val="32"/>
          <w:szCs w:val="32"/>
          <w:shd w:val="clear" w:color="auto" w:fill="FFFFFF"/>
          <w:lang w:bidi="ar"/>
        </w:rPr>
        <w:t>3.合同工期要求：合同需要在</w:t>
      </w:r>
      <w:r w:rsidR="00665034">
        <w:rPr>
          <w:rFonts w:ascii="仿宋_GB2312" w:eastAsia="仿宋_GB2312" w:hAnsi="仿宋_GB2312" w:cs="仿宋_GB2312" w:hint="eastAsia"/>
          <w:kern w:val="0"/>
          <w:sz w:val="32"/>
          <w:szCs w:val="32"/>
          <w:shd w:val="clear" w:color="auto" w:fill="FFFFFF"/>
          <w:lang w:bidi="ar"/>
        </w:rPr>
        <w:t>5</w:t>
      </w:r>
      <w:r w:rsidRPr="00665034">
        <w:rPr>
          <w:rFonts w:ascii="仿宋_GB2312" w:eastAsia="仿宋_GB2312" w:hAnsi="仿宋_GB2312" w:cs="仿宋_GB2312" w:hint="eastAsia"/>
          <w:kern w:val="0"/>
          <w:sz w:val="32"/>
          <w:szCs w:val="32"/>
          <w:shd w:val="clear" w:color="auto" w:fill="FFFFFF"/>
          <w:lang w:bidi="ar"/>
        </w:rPr>
        <w:t>个</w:t>
      </w:r>
      <w:proofErr w:type="gramStart"/>
      <w:r w:rsidRPr="00665034">
        <w:rPr>
          <w:rFonts w:ascii="仿宋_GB2312" w:eastAsia="仿宋_GB2312" w:hAnsi="仿宋_GB2312" w:cs="仿宋_GB2312" w:hint="eastAsia"/>
          <w:kern w:val="0"/>
          <w:sz w:val="32"/>
          <w:szCs w:val="32"/>
          <w:shd w:val="clear" w:color="auto" w:fill="FFFFFF"/>
          <w:lang w:bidi="ar"/>
        </w:rPr>
        <w:t>日历天</w:t>
      </w:r>
      <w:proofErr w:type="gramEnd"/>
      <w:r w:rsidRPr="00665034">
        <w:rPr>
          <w:rFonts w:ascii="仿宋_GB2312" w:eastAsia="仿宋_GB2312" w:hAnsi="仿宋_GB2312" w:cs="仿宋_GB2312" w:hint="eastAsia"/>
          <w:kern w:val="0"/>
          <w:sz w:val="32"/>
          <w:szCs w:val="32"/>
          <w:shd w:val="clear" w:color="auto" w:fill="FFFFFF"/>
          <w:lang w:bidi="ar"/>
        </w:rPr>
        <w:t>内签订；签订合同后15个</w:t>
      </w:r>
      <w:proofErr w:type="gramStart"/>
      <w:r w:rsidRPr="00665034">
        <w:rPr>
          <w:rFonts w:ascii="仿宋_GB2312" w:eastAsia="仿宋_GB2312" w:hAnsi="仿宋_GB2312" w:cs="仿宋_GB2312" w:hint="eastAsia"/>
          <w:kern w:val="0"/>
          <w:sz w:val="32"/>
          <w:szCs w:val="32"/>
          <w:shd w:val="clear" w:color="auto" w:fill="FFFFFF"/>
          <w:lang w:bidi="ar"/>
        </w:rPr>
        <w:t>日历天</w:t>
      </w:r>
      <w:proofErr w:type="gramEnd"/>
      <w:r w:rsidRPr="00665034">
        <w:rPr>
          <w:rFonts w:ascii="仿宋_GB2312" w:eastAsia="仿宋_GB2312" w:hAnsi="仿宋_GB2312" w:cs="仿宋_GB2312" w:hint="eastAsia"/>
          <w:kern w:val="0"/>
          <w:sz w:val="32"/>
          <w:szCs w:val="32"/>
          <w:shd w:val="clear" w:color="auto" w:fill="FFFFFF"/>
          <w:lang w:bidi="ar"/>
        </w:rPr>
        <w:t>内完成供货。</w:t>
      </w:r>
    </w:p>
    <w:p w:rsidR="00F558AD" w:rsidRPr="00665034" w:rsidRDefault="004033E5">
      <w:pPr>
        <w:widowControl/>
        <w:shd w:val="clear" w:color="auto" w:fill="FFFFFF"/>
        <w:spacing w:line="444" w:lineRule="atLeast"/>
        <w:ind w:firstLine="444"/>
        <w:jc w:val="left"/>
        <w:rPr>
          <w:rFonts w:ascii="仿宋_GB2312" w:eastAsia="仿宋_GB2312" w:hAnsi="微软雅黑" w:cs="微软雅黑" w:hint="eastAsia"/>
          <w:sz w:val="32"/>
          <w:szCs w:val="32"/>
        </w:rPr>
      </w:pPr>
      <w:r w:rsidRPr="00665034">
        <w:rPr>
          <w:rFonts w:ascii="仿宋_GB2312" w:eastAsia="仿宋_GB2312" w:hAnsi="仿宋_GB2312" w:cs="仿宋_GB2312" w:hint="eastAsia"/>
          <w:kern w:val="0"/>
          <w:sz w:val="32"/>
          <w:szCs w:val="32"/>
          <w:shd w:val="clear" w:color="auto" w:fill="FFFFFF"/>
          <w:lang w:bidi="ar"/>
        </w:rPr>
        <w:t>质量：满足采购人要求。</w:t>
      </w:r>
    </w:p>
    <w:p w:rsidR="00F558AD" w:rsidRPr="00665034" w:rsidRDefault="004033E5">
      <w:pPr>
        <w:widowControl/>
        <w:shd w:val="clear" w:color="auto" w:fill="FFFFFF"/>
        <w:spacing w:line="444" w:lineRule="atLeast"/>
        <w:jc w:val="left"/>
        <w:rPr>
          <w:rFonts w:ascii="仿宋_GB2312" w:eastAsia="仿宋_GB2312" w:hAnsi="微软雅黑" w:cs="微软雅黑" w:hint="eastAsia"/>
          <w:color w:val="333333"/>
          <w:sz w:val="32"/>
          <w:szCs w:val="32"/>
        </w:rPr>
      </w:pPr>
      <w:bookmarkStart w:id="0" w:name="_Toc28359090"/>
      <w:r w:rsidRPr="00665034">
        <w:rPr>
          <w:rFonts w:ascii="仿宋_GB2312" w:eastAsia="仿宋_GB2312" w:hAnsi="仿宋_GB2312" w:cs="仿宋_GB2312" w:hint="eastAsia"/>
          <w:color w:val="333333"/>
          <w:kern w:val="0"/>
          <w:sz w:val="32"/>
          <w:szCs w:val="32"/>
          <w:shd w:val="clear" w:color="auto" w:fill="FFFFFF"/>
          <w:lang w:bidi="ar"/>
        </w:rPr>
        <w:t>三、供应商的资格要求：</w:t>
      </w:r>
      <w:bookmarkEnd w:id="0"/>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w:t>
      </w:r>
      <w:bookmarkStart w:id="1" w:name="_Toc28359014"/>
      <w:bookmarkEnd w:id="1"/>
      <w:r w:rsidRPr="00665034">
        <w:rPr>
          <w:rFonts w:ascii="仿宋_GB2312" w:eastAsia="仿宋_GB2312" w:hAnsi="仿宋_GB2312" w:cs="仿宋_GB2312" w:hint="eastAsia"/>
          <w:color w:val="333333"/>
          <w:kern w:val="0"/>
          <w:sz w:val="32"/>
          <w:szCs w:val="32"/>
          <w:shd w:val="clear" w:color="auto" w:fill="FFFFFF"/>
          <w:lang w:bidi="ar"/>
        </w:rPr>
        <w:t>满足《中华人民共和国政府采购法》第二十二条规定</w:t>
      </w:r>
    </w:p>
    <w:p w:rsidR="00F558AD" w:rsidRPr="00665034" w:rsidRDefault="004033E5">
      <w:pPr>
        <w:widowControl/>
        <w:shd w:val="clear" w:color="auto" w:fill="FFFFFF"/>
        <w:spacing w:line="444" w:lineRule="atLeast"/>
        <w:ind w:firstLine="444"/>
        <w:jc w:val="left"/>
        <w:rPr>
          <w:rFonts w:ascii="仿宋_GB2312" w:eastAsia="仿宋_GB2312" w:hAnsi="微软雅黑" w:cs="微软雅黑" w:hint="eastAsia"/>
          <w:color w:val="333333"/>
          <w:sz w:val="32"/>
          <w:szCs w:val="32"/>
        </w:rPr>
      </w:pPr>
      <w:r w:rsidRPr="00665034">
        <w:rPr>
          <w:rFonts w:ascii="仿宋_GB2312" w:eastAsia="仿宋_GB2312" w:hAnsi="仿宋_GB2312" w:cs="仿宋_GB2312" w:hint="eastAsia"/>
          <w:color w:val="333333"/>
          <w:kern w:val="0"/>
          <w:sz w:val="32"/>
          <w:szCs w:val="32"/>
          <w:shd w:val="clear" w:color="auto" w:fill="FFFFFF"/>
          <w:lang w:bidi="ar"/>
        </w:rPr>
        <w:t>2.供应商具有独立法人资格及合法有效的营业执照；</w:t>
      </w:r>
    </w:p>
    <w:p w:rsidR="00F558AD" w:rsidRPr="00665034" w:rsidRDefault="004033E5">
      <w:pPr>
        <w:widowControl/>
        <w:shd w:val="clear" w:color="auto" w:fill="FFFFFF"/>
        <w:spacing w:line="444" w:lineRule="atLeast"/>
        <w:ind w:firstLine="444"/>
        <w:jc w:val="left"/>
        <w:rPr>
          <w:rFonts w:ascii="仿宋_GB2312" w:eastAsia="仿宋_GB2312" w:hAnsi="微软雅黑" w:cs="微软雅黑" w:hint="eastAsia"/>
          <w:color w:val="333333"/>
          <w:sz w:val="32"/>
          <w:szCs w:val="32"/>
        </w:rPr>
      </w:pPr>
      <w:r w:rsidRPr="00665034">
        <w:rPr>
          <w:rFonts w:ascii="仿宋_GB2312" w:eastAsia="仿宋_GB2312" w:hAnsi="仿宋_GB2312" w:cs="仿宋_GB2312" w:hint="eastAsia"/>
          <w:color w:val="333333"/>
          <w:kern w:val="0"/>
          <w:sz w:val="32"/>
          <w:szCs w:val="32"/>
          <w:shd w:val="clear" w:color="auto" w:fill="FFFFFF"/>
          <w:lang w:bidi="ar"/>
        </w:rPr>
        <w:t>3.供应商须提供</w:t>
      </w:r>
      <w:bookmarkStart w:id="2" w:name="_Hlk111732268"/>
      <w:r w:rsidRPr="00665034">
        <w:rPr>
          <w:rFonts w:ascii="仿宋_GB2312" w:eastAsia="仿宋_GB2312" w:hAnsi="仿宋_GB2312" w:cs="仿宋_GB2312" w:hint="eastAsia"/>
          <w:color w:val="333333"/>
          <w:kern w:val="0"/>
          <w:sz w:val="32"/>
          <w:szCs w:val="32"/>
          <w:shd w:val="clear" w:color="auto" w:fill="FFFFFF"/>
          <w:lang w:bidi="ar"/>
        </w:rPr>
        <w:t>本企业</w:t>
      </w:r>
      <w:proofErr w:type="gramStart"/>
      <w:r w:rsidRPr="00665034">
        <w:rPr>
          <w:rFonts w:ascii="仿宋_GB2312" w:eastAsia="仿宋_GB2312" w:hAnsi="仿宋_GB2312" w:cs="仿宋_GB2312" w:hint="eastAsia"/>
          <w:color w:val="333333"/>
          <w:kern w:val="0"/>
          <w:sz w:val="32"/>
          <w:szCs w:val="32"/>
          <w:shd w:val="clear" w:color="auto" w:fill="FFFFFF"/>
          <w:lang w:bidi="ar"/>
        </w:rPr>
        <w:t>无商业</w:t>
      </w:r>
      <w:proofErr w:type="gramEnd"/>
      <w:r w:rsidRPr="00665034">
        <w:rPr>
          <w:rFonts w:ascii="仿宋_GB2312" w:eastAsia="仿宋_GB2312" w:hAnsi="仿宋_GB2312" w:cs="仿宋_GB2312" w:hint="eastAsia"/>
          <w:color w:val="333333"/>
          <w:kern w:val="0"/>
          <w:sz w:val="32"/>
          <w:szCs w:val="32"/>
          <w:shd w:val="clear" w:color="auto" w:fill="FFFFFF"/>
          <w:lang w:bidi="ar"/>
        </w:rPr>
        <w:t>贿赂承诺书</w:t>
      </w:r>
      <w:bookmarkEnd w:id="2"/>
      <w:r w:rsidRPr="00665034">
        <w:rPr>
          <w:rFonts w:ascii="仿宋_GB2312" w:eastAsia="仿宋_GB2312" w:hAnsi="仿宋_GB2312" w:cs="仿宋_GB2312" w:hint="eastAsia"/>
          <w:color w:val="333333"/>
          <w:kern w:val="0"/>
          <w:sz w:val="32"/>
          <w:szCs w:val="32"/>
          <w:shd w:val="clear" w:color="auto" w:fill="FFFFFF"/>
          <w:lang w:bidi="ar"/>
        </w:rPr>
        <w:t>；</w:t>
      </w:r>
    </w:p>
    <w:p w:rsidR="00F558AD" w:rsidRPr="00665034" w:rsidRDefault="004033E5">
      <w:pPr>
        <w:widowControl/>
        <w:shd w:val="clear" w:color="auto" w:fill="FFFFFF"/>
        <w:spacing w:line="444" w:lineRule="atLeast"/>
        <w:ind w:firstLine="444"/>
        <w:jc w:val="left"/>
        <w:rPr>
          <w:rFonts w:ascii="仿宋_GB2312" w:eastAsia="仿宋_GB2312" w:hAnsi="微软雅黑" w:cs="微软雅黑" w:hint="eastAsia"/>
          <w:color w:val="333333"/>
          <w:sz w:val="32"/>
          <w:szCs w:val="32"/>
        </w:rPr>
      </w:pPr>
      <w:r w:rsidRPr="00665034">
        <w:rPr>
          <w:rFonts w:ascii="仿宋_GB2312" w:eastAsia="仿宋_GB2312" w:hAnsi="仿宋_GB2312" w:cs="仿宋_GB2312" w:hint="eastAsia"/>
          <w:color w:val="333333"/>
          <w:kern w:val="0"/>
          <w:sz w:val="32"/>
          <w:szCs w:val="32"/>
          <w:shd w:val="clear" w:color="auto" w:fill="FFFFFF"/>
          <w:lang w:bidi="ar"/>
        </w:rPr>
        <w:t>4.本项目不接受联合体投标。</w:t>
      </w:r>
    </w:p>
    <w:p w:rsidR="00F558AD" w:rsidRPr="00665034" w:rsidRDefault="004033E5">
      <w:pPr>
        <w:widowControl/>
        <w:shd w:val="clear" w:color="auto" w:fill="FFFFFF"/>
        <w:spacing w:line="444" w:lineRule="atLeast"/>
        <w:jc w:val="left"/>
        <w:rPr>
          <w:rFonts w:ascii="仿宋_GB2312" w:eastAsia="仿宋_GB2312" w:hAnsi="微软雅黑" w:cs="微软雅黑" w:hint="eastAsia"/>
          <w:color w:val="333333"/>
          <w:sz w:val="32"/>
          <w:szCs w:val="32"/>
        </w:rPr>
      </w:pPr>
      <w:r w:rsidRPr="00665034">
        <w:rPr>
          <w:rFonts w:ascii="仿宋_GB2312" w:eastAsia="仿宋_GB2312" w:hAnsi="仿宋_GB2312" w:cs="仿宋_GB2312" w:hint="eastAsia"/>
          <w:color w:val="333333"/>
          <w:kern w:val="0"/>
          <w:sz w:val="32"/>
          <w:szCs w:val="32"/>
          <w:shd w:val="clear" w:color="auto" w:fill="FFFFFF"/>
          <w:lang w:bidi="ar"/>
        </w:rPr>
        <w:t>四、采购项目内容及要求</w:t>
      </w:r>
    </w:p>
    <w:p w:rsidR="00F558AD" w:rsidRPr="00665034" w:rsidRDefault="004033E5">
      <w:pPr>
        <w:widowControl/>
        <w:shd w:val="clear" w:color="auto" w:fill="FFFFFF"/>
        <w:spacing w:line="444" w:lineRule="atLeast"/>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（一）电子书资源要求：</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1.供应商须承诺所有电子书均为出版</w:t>
      </w:r>
      <w:proofErr w:type="gramStart"/>
      <w:r w:rsidRPr="00665034">
        <w:rPr>
          <w:rFonts w:ascii="仿宋_GB2312" w:eastAsia="仿宋_GB2312" w:hAnsi="仿宋_GB2312" w:cs="仿宋_GB2312" w:hint="eastAsia"/>
          <w:color w:val="333333"/>
          <w:kern w:val="0"/>
          <w:sz w:val="32"/>
          <w:szCs w:val="32"/>
          <w:shd w:val="clear" w:color="auto" w:fill="FFFFFF"/>
          <w:lang w:bidi="ar"/>
        </w:rPr>
        <w:t>方发行</w:t>
      </w:r>
      <w:proofErr w:type="gramEnd"/>
      <w:r w:rsidRPr="00665034">
        <w:rPr>
          <w:rFonts w:ascii="仿宋_GB2312" w:eastAsia="仿宋_GB2312" w:hAnsi="仿宋_GB2312" w:cs="仿宋_GB2312" w:hint="eastAsia"/>
          <w:color w:val="333333"/>
          <w:kern w:val="0"/>
          <w:sz w:val="32"/>
          <w:szCs w:val="32"/>
          <w:shd w:val="clear" w:color="auto" w:fill="FFFFFF"/>
          <w:lang w:bidi="ar"/>
        </w:rPr>
        <w:t>的正版电子出版物，均有合法授权；（格式自拟）</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2.供应商须承诺验收时提供不少于200家出版商的版权授权书（格式自拟），包括化学工业出版社、电子工业出版社、机械工业出版社、人民邮电出版社、清华大学出版社、</w:t>
      </w:r>
      <w:r w:rsidRPr="00665034">
        <w:rPr>
          <w:rFonts w:ascii="仿宋_GB2312" w:eastAsia="仿宋_GB2312" w:hAnsi="仿宋_GB2312" w:cs="仿宋_GB2312" w:hint="eastAsia"/>
          <w:color w:val="333333"/>
          <w:kern w:val="0"/>
          <w:sz w:val="32"/>
          <w:szCs w:val="32"/>
          <w:shd w:val="clear" w:color="auto" w:fill="FFFFFF"/>
          <w:lang w:bidi="ar"/>
        </w:rPr>
        <w:lastRenderedPageBreak/>
        <w:t>社会科学文献出版社、作家出版社、后浪出版公司等重点出版商；</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3.可提供不少于60万种的电子图书供图书馆采选；</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4.编目数据：</w:t>
      </w:r>
      <w:r w:rsidRPr="00665034">
        <w:rPr>
          <w:rFonts w:ascii="仿宋_GB2312" w:eastAsia="仿宋_GB2312" w:hAnsi="仿宋_GB2312" w:cs="仿宋_GB2312" w:hint="eastAsia"/>
          <w:color w:val="333333"/>
          <w:kern w:val="0"/>
          <w:sz w:val="32"/>
          <w:szCs w:val="32"/>
          <w:shd w:val="clear" w:color="auto" w:fill="FFFFFF"/>
          <w:lang w:val="zh-CN" w:bidi="ar"/>
        </w:rPr>
        <w:t>可提供符合国图标准和CALIS标准的电子图书的CNMARC数据，</w:t>
      </w:r>
      <w:r w:rsidRPr="00665034">
        <w:rPr>
          <w:rFonts w:ascii="仿宋_GB2312" w:eastAsia="仿宋_GB2312" w:hAnsi="仿宋_GB2312" w:cs="仿宋_GB2312" w:hint="eastAsia"/>
          <w:color w:val="333333"/>
          <w:kern w:val="0"/>
          <w:sz w:val="32"/>
          <w:szCs w:val="32"/>
          <w:shd w:val="clear" w:color="auto" w:fill="FFFFFF"/>
          <w:lang w:bidi="ar"/>
        </w:rPr>
        <w:t>支持编目入藏，可导入图书馆自动化管理系统，纳入馆藏统计册数，并做图书馆资产管理；</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5.图书馆采购的电子书可以整合到OPAC系统上实现统一检索和揭示；</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6.可以提供不少于140万种可供纸书书目数据，并和电子书数据整合；</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7.电子书保持纸书原有的版式和原貌，高保真显示；</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8.电子书的文件格式为：EBK\CXBP、CXBF，电子书原文件均为出版社提供的标准排版格式文件转换的矢量格式文件，非扫描PDF文件；</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9.图书馆采购的电子书可以镜像到本地，在内部局域网内使用，并</w:t>
      </w:r>
      <w:proofErr w:type="gramStart"/>
      <w:r w:rsidRPr="00665034">
        <w:rPr>
          <w:rFonts w:ascii="仿宋_GB2312" w:eastAsia="仿宋_GB2312" w:hAnsi="仿宋_GB2312" w:cs="仿宋_GB2312" w:hint="eastAsia"/>
          <w:color w:val="333333"/>
          <w:kern w:val="0"/>
          <w:sz w:val="32"/>
          <w:szCs w:val="32"/>
          <w:shd w:val="clear" w:color="auto" w:fill="FFFFFF"/>
          <w:lang w:bidi="ar"/>
        </w:rPr>
        <w:t>供认证</w:t>
      </w:r>
      <w:proofErr w:type="gramEnd"/>
      <w:r w:rsidRPr="00665034">
        <w:rPr>
          <w:rFonts w:ascii="仿宋_GB2312" w:eastAsia="仿宋_GB2312" w:hAnsi="仿宋_GB2312" w:cs="仿宋_GB2312" w:hint="eastAsia"/>
          <w:color w:val="333333"/>
          <w:kern w:val="0"/>
          <w:sz w:val="32"/>
          <w:szCs w:val="32"/>
          <w:shd w:val="clear" w:color="auto" w:fill="FFFFFF"/>
          <w:lang w:bidi="ar"/>
        </w:rPr>
        <w:t>持卡读者远程访问使用；</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10.图书馆采购的电子书镜像到本地后，可作为馆藏永久保存、陈列，服务于本馆认证读者，电子书平台永久免费升级维护，保证所购电子图书正常使用；</w:t>
      </w:r>
    </w:p>
    <w:p w:rsidR="00F558AD" w:rsidRPr="00665034" w:rsidRDefault="004033E5">
      <w:pPr>
        <w:pStyle w:val="1"/>
        <w:rPr>
          <w:rFonts w:ascii="仿宋_GB2312" w:eastAsia="仿宋_GB2312" w:hAnsi="仿宋_GB2312" w:cs="仿宋_GB2312" w:hint="eastAsia"/>
          <w:b w:val="0"/>
          <w:color w:val="333333"/>
          <w:kern w:val="0"/>
          <w:sz w:val="32"/>
          <w:szCs w:val="32"/>
          <w:shd w:val="clear" w:color="auto" w:fill="FFFFFF"/>
          <w:lang w:bidi="ar"/>
        </w:rPr>
      </w:pPr>
      <w:r w:rsidRPr="00665034">
        <w:rPr>
          <w:rFonts w:ascii="仿宋_GB2312" w:eastAsia="仿宋_GB2312" w:hAnsi="仿宋_GB2312" w:cs="仿宋_GB2312" w:hint="eastAsia"/>
          <w:b w:val="0"/>
          <w:color w:val="333333"/>
          <w:kern w:val="0"/>
          <w:sz w:val="32"/>
          <w:szCs w:val="32"/>
          <w:shd w:val="clear" w:color="auto" w:fill="FFFFFF"/>
          <w:lang w:bidi="ar"/>
        </w:rPr>
        <w:lastRenderedPageBreak/>
        <w:t>（二）电子书平台要求：</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1.门户定制：为图书馆定制专属电子书门户，支持门户个性化设置，支持按学科/中图法/院系专业的分类导航，支持图书馆资源专题定制；</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2.使用终端：支持PC Web、PC客户端、Android、IOS及H5、</w:t>
      </w:r>
      <w:proofErr w:type="gramStart"/>
      <w:r w:rsidRPr="00665034">
        <w:rPr>
          <w:rFonts w:ascii="仿宋_GB2312" w:eastAsia="仿宋_GB2312" w:hAnsi="仿宋_GB2312" w:cs="仿宋_GB2312" w:hint="eastAsia"/>
          <w:color w:val="333333"/>
          <w:kern w:val="0"/>
          <w:sz w:val="32"/>
          <w:szCs w:val="32"/>
          <w:shd w:val="clear" w:color="auto" w:fill="FFFFFF"/>
          <w:lang w:bidi="ar"/>
        </w:rPr>
        <w:t>触摸屏电子书</w:t>
      </w:r>
      <w:proofErr w:type="gramEnd"/>
      <w:r w:rsidRPr="00665034">
        <w:rPr>
          <w:rFonts w:ascii="仿宋_GB2312" w:eastAsia="仿宋_GB2312" w:hAnsi="仿宋_GB2312" w:cs="仿宋_GB2312" w:hint="eastAsia"/>
          <w:color w:val="333333"/>
          <w:kern w:val="0"/>
          <w:sz w:val="32"/>
          <w:szCs w:val="32"/>
          <w:shd w:val="clear" w:color="auto" w:fill="FFFFFF"/>
          <w:lang w:bidi="ar"/>
        </w:rPr>
        <w:t>借阅设备等多终端设备的使用，电子书无需安装APP即</w:t>
      </w:r>
      <w:proofErr w:type="gramStart"/>
      <w:r w:rsidRPr="00665034">
        <w:rPr>
          <w:rFonts w:ascii="仿宋_GB2312" w:eastAsia="仿宋_GB2312" w:hAnsi="仿宋_GB2312" w:cs="仿宋_GB2312" w:hint="eastAsia"/>
          <w:color w:val="333333"/>
          <w:kern w:val="0"/>
          <w:sz w:val="32"/>
          <w:szCs w:val="32"/>
          <w:shd w:val="clear" w:color="auto" w:fill="FFFFFF"/>
          <w:lang w:bidi="ar"/>
        </w:rPr>
        <w:t>可微信阅读</w:t>
      </w:r>
      <w:proofErr w:type="gramEnd"/>
      <w:r w:rsidRPr="00665034">
        <w:rPr>
          <w:rFonts w:ascii="仿宋_GB2312" w:eastAsia="仿宋_GB2312" w:hAnsi="仿宋_GB2312" w:cs="仿宋_GB2312" w:hint="eastAsia"/>
          <w:color w:val="333333"/>
          <w:kern w:val="0"/>
          <w:sz w:val="32"/>
          <w:szCs w:val="32"/>
          <w:shd w:val="clear" w:color="auto" w:fill="FFFFFF"/>
          <w:lang w:bidi="ar"/>
        </w:rPr>
        <w:t>，并可嵌入图书馆</w:t>
      </w:r>
      <w:proofErr w:type="gramStart"/>
      <w:r w:rsidRPr="00665034">
        <w:rPr>
          <w:rFonts w:ascii="仿宋_GB2312" w:eastAsia="仿宋_GB2312" w:hAnsi="仿宋_GB2312" w:cs="仿宋_GB2312" w:hint="eastAsia"/>
          <w:color w:val="333333"/>
          <w:kern w:val="0"/>
          <w:sz w:val="32"/>
          <w:szCs w:val="32"/>
          <w:shd w:val="clear" w:color="auto" w:fill="FFFFFF"/>
          <w:lang w:bidi="ar"/>
        </w:rPr>
        <w:t>微信公众号</w:t>
      </w:r>
      <w:proofErr w:type="gramEnd"/>
      <w:r w:rsidRPr="00665034">
        <w:rPr>
          <w:rFonts w:ascii="仿宋_GB2312" w:eastAsia="仿宋_GB2312" w:hAnsi="仿宋_GB2312" w:cs="仿宋_GB2312" w:hint="eastAsia"/>
          <w:color w:val="333333"/>
          <w:kern w:val="0"/>
          <w:sz w:val="32"/>
          <w:szCs w:val="32"/>
          <w:shd w:val="clear" w:color="auto" w:fill="FFFFFF"/>
          <w:lang w:bidi="ar"/>
        </w:rPr>
        <w:t>，并绑定读者卡号实现免登录使用；</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3.检索方式：支持常规检索（书名、作者、出版单位、ISBN、分类等检索条件）、高级检索（书名、作者、出版单位、ISBN、分类、出版时间、读者对象等条件的组合查询以及精准和模糊检索）、全文检索、目次检索和聚合检索；检索内容支持简繁体通检；</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4.访问方式：</w:t>
      </w:r>
      <w:r w:rsidRPr="00665034">
        <w:rPr>
          <w:rFonts w:ascii="仿宋_GB2312" w:eastAsia="仿宋_GB2312" w:hAnsi="仿宋_GB2312" w:cs="仿宋_GB2312" w:hint="eastAsia"/>
          <w:color w:val="333333"/>
          <w:kern w:val="0"/>
          <w:sz w:val="32"/>
          <w:szCs w:val="32"/>
          <w:shd w:val="clear" w:color="auto" w:fill="FFFFFF"/>
          <w:lang w:val="zh-CN" w:bidi="ar"/>
        </w:rPr>
        <w:t>平台采用</w:t>
      </w:r>
      <w:r w:rsidRPr="00665034">
        <w:rPr>
          <w:rFonts w:ascii="仿宋_GB2312" w:eastAsia="仿宋_GB2312" w:hAnsi="仿宋_GB2312" w:cs="仿宋_GB2312" w:hint="eastAsia"/>
          <w:color w:val="333333"/>
          <w:kern w:val="0"/>
          <w:sz w:val="32"/>
          <w:szCs w:val="32"/>
          <w:shd w:val="clear" w:color="auto" w:fill="FFFFFF"/>
          <w:lang w:bidi="ar"/>
        </w:rPr>
        <w:t xml:space="preserve"> B/S </w:t>
      </w:r>
      <w:r w:rsidRPr="00665034">
        <w:rPr>
          <w:rFonts w:ascii="仿宋_GB2312" w:eastAsia="仿宋_GB2312" w:hAnsi="仿宋_GB2312" w:cs="仿宋_GB2312" w:hint="eastAsia"/>
          <w:color w:val="333333"/>
          <w:kern w:val="0"/>
          <w:sz w:val="32"/>
          <w:szCs w:val="32"/>
          <w:shd w:val="clear" w:color="auto" w:fill="FFFFFF"/>
          <w:lang w:val="zh-CN" w:bidi="ar"/>
        </w:rPr>
        <w:t>结构</w:t>
      </w:r>
      <w:r w:rsidRPr="00665034">
        <w:rPr>
          <w:rFonts w:ascii="仿宋_GB2312" w:eastAsia="仿宋_GB2312" w:hAnsi="仿宋_GB2312" w:cs="仿宋_GB2312" w:hint="eastAsia"/>
          <w:color w:val="333333"/>
          <w:kern w:val="0"/>
          <w:sz w:val="32"/>
          <w:szCs w:val="32"/>
          <w:shd w:val="clear" w:color="auto" w:fill="FFFFFF"/>
          <w:lang w:bidi="ar"/>
        </w:rPr>
        <w:t>，</w:t>
      </w:r>
      <w:r w:rsidRPr="00665034">
        <w:rPr>
          <w:rFonts w:ascii="仿宋_GB2312" w:eastAsia="仿宋_GB2312" w:hAnsi="仿宋_GB2312" w:cs="仿宋_GB2312" w:hint="eastAsia"/>
          <w:color w:val="333333"/>
          <w:kern w:val="0"/>
          <w:sz w:val="32"/>
          <w:szCs w:val="32"/>
          <w:shd w:val="clear" w:color="auto" w:fill="FFFFFF"/>
          <w:lang w:val="zh-CN" w:bidi="ar"/>
        </w:rPr>
        <w:t>页面支持</w:t>
      </w:r>
      <w:r w:rsidRPr="00665034">
        <w:rPr>
          <w:rFonts w:ascii="仿宋_GB2312" w:eastAsia="仿宋_GB2312" w:hAnsi="仿宋_GB2312" w:cs="仿宋_GB2312" w:hint="eastAsia"/>
          <w:color w:val="333333"/>
          <w:kern w:val="0"/>
          <w:sz w:val="32"/>
          <w:szCs w:val="32"/>
          <w:shd w:val="clear" w:color="auto" w:fill="FFFFFF"/>
          <w:lang w:bidi="ar"/>
        </w:rPr>
        <w:t xml:space="preserve"> Web2.0</w:t>
      </w:r>
      <w:r w:rsidRPr="00665034">
        <w:rPr>
          <w:rFonts w:ascii="仿宋_GB2312" w:eastAsia="仿宋_GB2312" w:hAnsi="仿宋_GB2312" w:cs="仿宋_GB2312" w:hint="eastAsia"/>
          <w:color w:val="333333"/>
          <w:kern w:val="0"/>
          <w:sz w:val="32"/>
          <w:szCs w:val="32"/>
          <w:shd w:val="clear" w:color="auto" w:fill="FFFFFF"/>
          <w:lang w:val="zh-CN" w:bidi="ar"/>
        </w:rPr>
        <w:t>、</w:t>
      </w:r>
      <w:r w:rsidRPr="00665034">
        <w:rPr>
          <w:rFonts w:ascii="仿宋_GB2312" w:eastAsia="仿宋_GB2312" w:hAnsi="仿宋_GB2312" w:cs="仿宋_GB2312" w:hint="eastAsia"/>
          <w:color w:val="333333"/>
          <w:kern w:val="0"/>
          <w:sz w:val="32"/>
          <w:szCs w:val="32"/>
          <w:shd w:val="clear" w:color="auto" w:fill="FFFFFF"/>
          <w:lang w:bidi="ar"/>
        </w:rPr>
        <w:t xml:space="preserve">AJAX </w:t>
      </w:r>
      <w:r w:rsidRPr="00665034">
        <w:rPr>
          <w:rFonts w:ascii="仿宋_GB2312" w:eastAsia="仿宋_GB2312" w:hAnsi="仿宋_GB2312" w:cs="仿宋_GB2312" w:hint="eastAsia"/>
          <w:color w:val="333333"/>
          <w:kern w:val="0"/>
          <w:sz w:val="32"/>
          <w:szCs w:val="32"/>
          <w:shd w:val="clear" w:color="auto" w:fill="FFFFFF"/>
          <w:lang w:val="zh-CN" w:bidi="ar"/>
        </w:rPr>
        <w:t>等技术开发</w:t>
      </w:r>
      <w:r w:rsidRPr="00665034">
        <w:rPr>
          <w:rFonts w:ascii="仿宋_GB2312" w:eastAsia="仿宋_GB2312" w:hAnsi="仿宋_GB2312" w:cs="仿宋_GB2312" w:hint="eastAsia"/>
          <w:color w:val="333333"/>
          <w:kern w:val="0"/>
          <w:sz w:val="32"/>
          <w:szCs w:val="32"/>
          <w:shd w:val="clear" w:color="auto" w:fill="FFFFFF"/>
          <w:lang w:bidi="ar"/>
        </w:rPr>
        <w:t>，</w:t>
      </w:r>
      <w:r w:rsidRPr="00665034">
        <w:rPr>
          <w:rFonts w:ascii="仿宋_GB2312" w:eastAsia="仿宋_GB2312" w:hAnsi="仿宋_GB2312" w:cs="仿宋_GB2312" w:hint="eastAsia"/>
          <w:color w:val="333333"/>
          <w:kern w:val="0"/>
          <w:sz w:val="32"/>
          <w:szCs w:val="32"/>
          <w:shd w:val="clear" w:color="auto" w:fill="FFFFFF"/>
          <w:lang w:val="zh-CN" w:bidi="ar"/>
        </w:rPr>
        <w:t>不需要另行安装插件就可以直接体验阅读</w:t>
      </w:r>
      <w:r w:rsidRPr="00665034">
        <w:rPr>
          <w:rFonts w:ascii="仿宋_GB2312" w:eastAsia="仿宋_GB2312" w:hAnsi="仿宋_GB2312" w:cs="仿宋_GB2312" w:hint="eastAsia"/>
          <w:color w:val="333333"/>
          <w:kern w:val="0"/>
          <w:sz w:val="32"/>
          <w:szCs w:val="32"/>
          <w:shd w:val="clear" w:color="auto" w:fill="FFFFFF"/>
          <w:lang w:bidi="ar"/>
        </w:rPr>
        <w:t>，</w:t>
      </w:r>
      <w:r w:rsidRPr="00665034">
        <w:rPr>
          <w:rFonts w:ascii="仿宋_GB2312" w:eastAsia="仿宋_GB2312" w:hAnsi="仿宋_GB2312" w:cs="仿宋_GB2312" w:hint="eastAsia"/>
          <w:color w:val="333333"/>
          <w:kern w:val="0"/>
          <w:sz w:val="32"/>
          <w:szCs w:val="32"/>
          <w:shd w:val="clear" w:color="auto" w:fill="FFFFFF"/>
          <w:lang w:val="zh-CN" w:bidi="ar"/>
        </w:rPr>
        <w:t>支持</w:t>
      </w:r>
      <w:r w:rsidRPr="00665034">
        <w:rPr>
          <w:rFonts w:ascii="仿宋_GB2312" w:eastAsia="仿宋_GB2312" w:hAnsi="仿宋_GB2312" w:cs="仿宋_GB2312" w:hint="eastAsia"/>
          <w:color w:val="333333"/>
          <w:kern w:val="0"/>
          <w:sz w:val="32"/>
          <w:szCs w:val="32"/>
          <w:shd w:val="clear" w:color="auto" w:fill="FFFFFF"/>
          <w:lang w:bidi="ar"/>
        </w:rPr>
        <w:t xml:space="preserve"> IE9+</w:t>
      </w:r>
      <w:r w:rsidRPr="00665034">
        <w:rPr>
          <w:rFonts w:ascii="仿宋_GB2312" w:eastAsia="仿宋_GB2312" w:hAnsi="仿宋_GB2312" w:cs="仿宋_GB2312" w:hint="eastAsia"/>
          <w:color w:val="333333"/>
          <w:kern w:val="0"/>
          <w:sz w:val="32"/>
          <w:szCs w:val="32"/>
          <w:shd w:val="clear" w:color="auto" w:fill="FFFFFF"/>
          <w:lang w:val="zh-CN" w:bidi="ar"/>
        </w:rPr>
        <w:t>、</w:t>
      </w:r>
      <w:r w:rsidRPr="00665034">
        <w:rPr>
          <w:rFonts w:ascii="仿宋_GB2312" w:eastAsia="仿宋_GB2312" w:hAnsi="仿宋_GB2312" w:cs="仿宋_GB2312" w:hint="eastAsia"/>
          <w:color w:val="333333"/>
          <w:kern w:val="0"/>
          <w:sz w:val="32"/>
          <w:szCs w:val="32"/>
          <w:shd w:val="clear" w:color="auto" w:fill="FFFFFF"/>
          <w:lang w:bidi="ar"/>
        </w:rPr>
        <w:t>Safari</w:t>
      </w:r>
      <w:r w:rsidRPr="00665034">
        <w:rPr>
          <w:rFonts w:ascii="仿宋_GB2312" w:eastAsia="仿宋_GB2312" w:hAnsi="仿宋_GB2312" w:cs="仿宋_GB2312" w:hint="eastAsia"/>
          <w:color w:val="333333"/>
          <w:kern w:val="0"/>
          <w:sz w:val="32"/>
          <w:szCs w:val="32"/>
          <w:shd w:val="clear" w:color="auto" w:fill="FFFFFF"/>
          <w:lang w:val="zh-CN" w:bidi="ar"/>
        </w:rPr>
        <w:t>、</w:t>
      </w:r>
      <w:r w:rsidRPr="00665034">
        <w:rPr>
          <w:rFonts w:ascii="仿宋_GB2312" w:eastAsia="仿宋_GB2312" w:hAnsi="仿宋_GB2312" w:cs="仿宋_GB2312" w:hint="eastAsia"/>
          <w:color w:val="333333"/>
          <w:kern w:val="0"/>
          <w:sz w:val="32"/>
          <w:szCs w:val="32"/>
          <w:shd w:val="clear" w:color="auto" w:fill="FFFFFF"/>
          <w:lang w:bidi="ar"/>
        </w:rPr>
        <w:t>Firefox</w:t>
      </w:r>
      <w:r w:rsidRPr="00665034">
        <w:rPr>
          <w:rFonts w:ascii="仿宋_GB2312" w:eastAsia="仿宋_GB2312" w:hAnsi="仿宋_GB2312" w:cs="仿宋_GB2312" w:hint="eastAsia"/>
          <w:color w:val="333333"/>
          <w:kern w:val="0"/>
          <w:sz w:val="32"/>
          <w:szCs w:val="32"/>
          <w:shd w:val="clear" w:color="auto" w:fill="FFFFFF"/>
          <w:lang w:val="zh-CN" w:bidi="ar"/>
        </w:rPr>
        <w:t>、</w:t>
      </w:r>
      <w:r w:rsidRPr="00665034">
        <w:rPr>
          <w:rFonts w:ascii="仿宋_GB2312" w:eastAsia="仿宋_GB2312" w:hAnsi="仿宋_GB2312" w:cs="仿宋_GB2312" w:hint="eastAsia"/>
          <w:color w:val="333333"/>
          <w:kern w:val="0"/>
          <w:sz w:val="32"/>
          <w:szCs w:val="32"/>
          <w:shd w:val="clear" w:color="auto" w:fill="FFFFFF"/>
          <w:lang w:bidi="ar"/>
        </w:rPr>
        <w:t xml:space="preserve">Chrome </w:t>
      </w:r>
      <w:r w:rsidRPr="00665034">
        <w:rPr>
          <w:rFonts w:ascii="仿宋_GB2312" w:eastAsia="仿宋_GB2312" w:hAnsi="仿宋_GB2312" w:cs="仿宋_GB2312" w:hint="eastAsia"/>
          <w:color w:val="333333"/>
          <w:kern w:val="0"/>
          <w:sz w:val="32"/>
          <w:szCs w:val="32"/>
          <w:shd w:val="clear" w:color="auto" w:fill="FFFFFF"/>
          <w:lang w:val="zh-CN" w:bidi="ar"/>
        </w:rPr>
        <w:t>等主流浏览器。</w:t>
      </w:r>
      <w:r w:rsidRPr="00665034">
        <w:rPr>
          <w:rFonts w:ascii="仿宋_GB2312" w:eastAsia="仿宋_GB2312" w:hAnsi="仿宋_GB2312" w:cs="仿宋_GB2312" w:hint="eastAsia"/>
          <w:color w:val="333333"/>
          <w:kern w:val="0"/>
          <w:sz w:val="32"/>
          <w:szCs w:val="32"/>
          <w:shd w:val="clear" w:color="auto" w:fill="FFFFFF"/>
          <w:lang w:bidi="ar"/>
        </w:rPr>
        <w:t>支持包括授权IP范围内、或授权IP范围外认证读者账号的组合控制使用；</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可提供多种认证方式：</w:t>
      </w:r>
      <w:proofErr w:type="gramStart"/>
      <w:r w:rsidRPr="00665034">
        <w:rPr>
          <w:rFonts w:ascii="仿宋_GB2312" w:eastAsia="仿宋_GB2312" w:hAnsi="仿宋_GB2312" w:cs="仿宋_GB2312" w:hint="eastAsia"/>
          <w:color w:val="333333"/>
          <w:kern w:val="0"/>
          <w:sz w:val="32"/>
          <w:szCs w:val="32"/>
          <w:shd w:val="clear" w:color="auto" w:fill="FFFFFF"/>
          <w:lang w:bidi="ar"/>
        </w:rPr>
        <w:t>支持微信扫描二维码认证</w:t>
      </w:r>
      <w:proofErr w:type="gramEnd"/>
      <w:r w:rsidRPr="00665034">
        <w:rPr>
          <w:rFonts w:ascii="仿宋_GB2312" w:eastAsia="仿宋_GB2312" w:hAnsi="仿宋_GB2312" w:cs="仿宋_GB2312" w:hint="eastAsia"/>
          <w:color w:val="333333"/>
          <w:kern w:val="0"/>
          <w:sz w:val="32"/>
          <w:szCs w:val="32"/>
          <w:shd w:val="clear" w:color="auto" w:fill="FFFFFF"/>
          <w:lang w:bidi="ar"/>
        </w:rPr>
        <w:t>，支持与CARSI平台用户实现无缝对接；支持与图书馆管理平台的</w:t>
      </w:r>
      <w:r w:rsidRPr="00665034">
        <w:rPr>
          <w:rFonts w:ascii="仿宋_GB2312" w:eastAsia="仿宋_GB2312" w:hAnsi="仿宋_GB2312" w:cs="仿宋_GB2312" w:hint="eastAsia"/>
          <w:kern w:val="0"/>
          <w:sz w:val="32"/>
          <w:szCs w:val="32"/>
          <w:shd w:val="clear" w:color="auto" w:fill="FFFFFF"/>
          <w:lang w:bidi="ar"/>
        </w:rPr>
        <w:t>单点登录对接；支持与我校师生正在使用的“学习通”无缝对接。</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lastRenderedPageBreak/>
        <w:t>5.读者荐购：平台支持读者荐购，图书馆可查看每本书的</w:t>
      </w:r>
      <w:proofErr w:type="gramStart"/>
      <w:r w:rsidRPr="00665034">
        <w:rPr>
          <w:rFonts w:ascii="仿宋_GB2312" w:eastAsia="仿宋_GB2312" w:hAnsi="仿宋_GB2312" w:cs="仿宋_GB2312" w:hint="eastAsia"/>
          <w:color w:val="333333"/>
          <w:kern w:val="0"/>
          <w:sz w:val="32"/>
          <w:szCs w:val="32"/>
          <w:shd w:val="clear" w:color="auto" w:fill="FFFFFF"/>
          <w:lang w:bidi="ar"/>
        </w:rPr>
        <w:t>荐购人</w:t>
      </w:r>
      <w:proofErr w:type="gramEnd"/>
      <w:r w:rsidRPr="00665034">
        <w:rPr>
          <w:rFonts w:ascii="仿宋_GB2312" w:eastAsia="仿宋_GB2312" w:hAnsi="仿宋_GB2312" w:cs="仿宋_GB2312" w:hint="eastAsia"/>
          <w:color w:val="333333"/>
          <w:kern w:val="0"/>
          <w:sz w:val="32"/>
          <w:szCs w:val="32"/>
          <w:shd w:val="clear" w:color="auto" w:fill="FFFFFF"/>
          <w:lang w:bidi="ar"/>
        </w:rPr>
        <w:t>信息，</w:t>
      </w:r>
      <w:proofErr w:type="gramStart"/>
      <w:r w:rsidRPr="00665034">
        <w:rPr>
          <w:rFonts w:ascii="仿宋_GB2312" w:eastAsia="仿宋_GB2312" w:hAnsi="仿宋_GB2312" w:cs="仿宋_GB2312" w:hint="eastAsia"/>
          <w:color w:val="333333"/>
          <w:kern w:val="0"/>
          <w:sz w:val="32"/>
          <w:szCs w:val="32"/>
          <w:shd w:val="clear" w:color="auto" w:fill="FFFFFF"/>
          <w:lang w:bidi="ar"/>
        </w:rPr>
        <w:t>荐购理由</w:t>
      </w:r>
      <w:proofErr w:type="gramEnd"/>
      <w:r w:rsidRPr="00665034">
        <w:rPr>
          <w:rFonts w:ascii="仿宋_GB2312" w:eastAsia="仿宋_GB2312" w:hAnsi="仿宋_GB2312" w:cs="仿宋_GB2312" w:hint="eastAsia"/>
          <w:color w:val="333333"/>
          <w:kern w:val="0"/>
          <w:sz w:val="32"/>
          <w:szCs w:val="32"/>
          <w:shd w:val="clear" w:color="auto" w:fill="FFFFFF"/>
          <w:lang w:bidi="ar"/>
        </w:rPr>
        <w:t>；</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6.电子书阅读：电子书阅读支持上下翻页/左右翻页/仿真翻页、目录页跳转、进度跳转、书签、笔记、划线、文字复制、字号设置、背景色设置、页面亮度设置、语音朗读/男女声朗读/定时朗读、自动阅读等设置，支持评论、分享、收藏，支持版式图书横屏阅读、图片复制等；支持阅读电子报纸；</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7.读者PDA：支持根据图书馆读者需求进行采购的PDA模式，读者每阅读一本书即视为已采购。图书馆可对PDA设置相应参数：PDA采购总量、图书出版时间、读者对象、出版社、中图法与学科分类法类别（三级分类）、单个读者</w:t>
      </w:r>
      <w:proofErr w:type="gramStart"/>
      <w:r w:rsidRPr="00665034">
        <w:rPr>
          <w:rFonts w:ascii="仿宋_GB2312" w:eastAsia="仿宋_GB2312" w:hAnsi="仿宋_GB2312" w:cs="仿宋_GB2312" w:hint="eastAsia"/>
          <w:color w:val="333333"/>
          <w:kern w:val="0"/>
          <w:sz w:val="32"/>
          <w:szCs w:val="32"/>
          <w:shd w:val="clear" w:color="auto" w:fill="FFFFFF"/>
          <w:lang w:bidi="ar"/>
        </w:rPr>
        <w:t>采购总</w:t>
      </w:r>
      <w:proofErr w:type="gramEnd"/>
      <w:r w:rsidRPr="00665034">
        <w:rPr>
          <w:rFonts w:ascii="仿宋_GB2312" w:eastAsia="仿宋_GB2312" w:hAnsi="仿宋_GB2312" w:cs="仿宋_GB2312" w:hint="eastAsia"/>
          <w:color w:val="333333"/>
          <w:kern w:val="0"/>
          <w:sz w:val="32"/>
          <w:szCs w:val="32"/>
          <w:shd w:val="clear" w:color="auto" w:fill="FFFFFF"/>
          <w:lang w:bidi="ar"/>
        </w:rPr>
        <w:t>金额/种数/单本金额上限以及角色等参数；</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8.书架管理：电子书书架可以对图书分类管理，允许用户添加、删除、阅读图书，并对书架图书进行排序，还支持导入本地图书；</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9. 个性化阅读：系统可根据个人阅读偏好以及阅读大数据分析进行图书智能推荐；</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读者可查看个人阅读报告含：阅读时长、已读图书、读完图书、笔记书评、</w:t>
      </w:r>
      <w:proofErr w:type="gramStart"/>
      <w:r w:rsidRPr="00665034">
        <w:rPr>
          <w:rFonts w:ascii="仿宋_GB2312" w:eastAsia="仿宋_GB2312" w:hAnsi="仿宋_GB2312" w:cs="仿宋_GB2312" w:hint="eastAsia"/>
          <w:color w:val="333333"/>
          <w:kern w:val="0"/>
          <w:sz w:val="32"/>
          <w:szCs w:val="32"/>
          <w:shd w:val="clear" w:color="auto" w:fill="FFFFFF"/>
          <w:lang w:bidi="ar"/>
        </w:rPr>
        <w:t>荐购或者</w:t>
      </w:r>
      <w:proofErr w:type="gramEnd"/>
      <w:r w:rsidRPr="00665034">
        <w:rPr>
          <w:rFonts w:ascii="仿宋_GB2312" w:eastAsia="仿宋_GB2312" w:hAnsi="仿宋_GB2312" w:cs="仿宋_GB2312" w:hint="eastAsia"/>
          <w:color w:val="333333"/>
          <w:kern w:val="0"/>
          <w:sz w:val="32"/>
          <w:szCs w:val="32"/>
          <w:shd w:val="clear" w:color="auto" w:fill="FFFFFF"/>
          <w:lang w:bidi="ar"/>
        </w:rPr>
        <w:t>PDA数据，还可查看音频及视频类的观看历史等；</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lastRenderedPageBreak/>
        <w:t>10. 积分管理系统：提供读者签到、每日积分任务获取积分，用户积分可以在积分商城兑换商品或者参与抽奖，读者阅读积分可参与积分排行；</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11. 个性化阅读：系统可根据个人阅读偏好以及阅读大数据分析进行图书智能推荐；读者可查看个人阅读报告含：阅读时长、已读图书、读完图书、笔记书评、</w:t>
      </w:r>
      <w:proofErr w:type="gramStart"/>
      <w:r w:rsidRPr="00665034">
        <w:rPr>
          <w:rFonts w:ascii="仿宋_GB2312" w:eastAsia="仿宋_GB2312" w:hAnsi="仿宋_GB2312" w:cs="仿宋_GB2312" w:hint="eastAsia"/>
          <w:color w:val="333333"/>
          <w:kern w:val="0"/>
          <w:sz w:val="32"/>
          <w:szCs w:val="32"/>
          <w:shd w:val="clear" w:color="auto" w:fill="FFFFFF"/>
          <w:lang w:bidi="ar"/>
        </w:rPr>
        <w:t>荐购或者</w:t>
      </w:r>
      <w:proofErr w:type="gramEnd"/>
      <w:r w:rsidRPr="00665034">
        <w:rPr>
          <w:rFonts w:ascii="仿宋_GB2312" w:eastAsia="仿宋_GB2312" w:hAnsi="仿宋_GB2312" w:cs="仿宋_GB2312" w:hint="eastAsia"/>
          <w:color w:val="333333"/>
          <w:kern w:val="0"/>
          <w:sz w:val="32"/>
          <w:szCs w:val="32"/>
          <w:shd w:val="clear" w:color="auto" w:fill="FFFFFF"/>
          <w:lang w:bidi="ar"/>
        </w:rPr>
        <w:t>PDA数据，还可查看音频及视频类的观看历史等；</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 xml:space="preserve">12. </w:t>
      </w:r>
      <w:proofErr w:type="gramStart"/>
      <w:r w:rsidRPr="00665034">
        <w:rPr>
          <w:rFonts w:ascii="仿宋_GB2312" w:eastAsia="仿宋_GB2312" w:hAnsi="仿宋_GB2312" w:cs="仿宋_GB2312" w:hint="eastAsia"/>
          <w:color w:val="333333"/>
          <w:kern w:val="0"/>
          <w:sz w:val="32"/>
          <w:szCs w:val="32"/>
          <w:shd w:val="clear" w:color="auto" w:fill="FFFFFF"/>
          <w:lang w:bidi="ar"/>
        </w:rPr>
        <w:t>纸电一体化</w:t>
      </w:r>
      <w:proofErr w:type="gramEnd"/>
      <w:r w:rsidRPr="00665034">
        <w:rPr>
          <w:rFonts w:ascii="仿宋_GB2312" w:eastAsia="仿宋_GB2312" w:hAnsi="仿宋_GB2312" w:cs="仿宋_GB2312" w:hint="eastAsia"/>
          <w:color w:val="333333"/>
          <w:kern w:val="0"/>
          <w:sz w:val="32"/>
          <w:szCs w:val="32"/>
          <w:shd w:val="clear" w:color="auto" w:fill="FFFFFF"/>
          <w:lang w:bidi="ar"/>
        </w:rPr>
        <w:t>服务：提供超过150万条可供纸书数据，</w:t>
      </w:r>
      <w:proofErr w:type="gramStart"/>
      <w:r w:rsidRPr="00665034">
        <w:rPr>
          <w:rFonts w:ascii="仿宋_GB2312" w:eastAsia="仿宋_GB2312" w:hAnsi="仿宋_GB2312" w:cs="仿宋_GB2312" w:hint="eastAsia"/>
          <w:color w:val="333333"/>
          <w:kern w:val="0"/>
          <w:sz w:val="32"/>
          <w:szCs w:val="32"/>
          <w:shd w:val="clear" w:color="auto" w:fill="FFFFFF"/>
          <w:lang w:bidi="ar"/>
        </w:rPr>
        <w:t>实现纸电一体化</w:t>
      </w:r>
      <w:proofErr w:type="gramEnd"/>
      <w:r w:rsidRPr="00665034">
        <w:rPr>
          <w:rFonts w:ascii="仿宋_GB2312" w:eastAsia="仿宋_GB2312" w:hAnsi="仿宋_GB2312" w:cs="仿宋_GB2312" w:hint="eastAsia"/>
          <w:color w:val="333333"/>
          <w:kern w:val="0"/>
          <w:sz w:val="32"/>
          <w:szCs w:val="32"/>
          <w:shd w:val="clear" w:color="auto" w:fill="FFFFFF"/>
          <w:lang w:bidi="ar"/>
        </w:rPr>
        <w:t>业务。老师可在采购电子书时，同步采购其纸本图书，反之，在采购纸书时，可</w:t>
      </w:r>
      <w:proofErr w:type="gramStart"/>
      <w:r w:rsidRPr="00665034">
        <w:rPr>
          <w:rFonts w:ascii="仿宋_GB2312" w:eastAsia="仿宋_GB2312" w:hAnsi="仿宋_GB2312" w:cs="仿宋_GB2312" w:hint="eastAsia"/>
          <w:color w:val="333333"/>
          <w:kern w:val="0"/>
          <w:sz w:val="32"/>
          <w:szCs w:val="32"/>
          <w:shd w:val="clear" w:color="auto" w:fill="FFFFFF"/>
          <w:lang w:bidi="ar"/>
        </w:rPr>
        <w:t>配送电</w:t>
      </w:r>
      <w:proofErr w:type="gramEnd"/>
      <w:r w:rsidRPr="00665034">
        <w:rPr>
          <w:rFonts w:ascii="仿宋_GB2312" w:eastAsia="仿宋_GB2312" w:hAnsi="仿宋_GB2312" w:cs="仿宋_GB2312" w:hint="eastAsia"/>
          <w:color w:val="333333"/>
          <w:kern w:val="0"/>
          <w:sz w:val="32"/>
          <w:szCs w:val="32"/>
          <w:shd w:val="clear" w:color="auto" w:fill="FFFFFF"/>
          <w:lang w:bidi="ar"/>
        </w:rPr>
        <w:t>子书，为读者提供纸书和电子书的</w:t>
      </w:r>
      <w:proofErr w:type="gramStart"/>
      <w:r w:rsidRPr="00665034">
        <w:rPr>
          <w:rFonts w:ascii="仿宋_GB2312" w:eastAsia="仿宋_GB2312" w:hAnsi="仿宋_GB2312" w:cs="仿宋_GB2312" w:hint="eastAsia"/>
          <w:color w:val="333333"/>
          <w:kern w:val="0"/>
          <w:sz w:val="32"/>
          <w:szCs w:val="32"/>
          <w:shd w:val="clear" w:color="auto" w:fill="FFFFFF"/>
          <w:lang w:bidi="ar"/>
        </w:rPr>
        <w:t>一体化荐购服务</w:t>
      </w:r>
      <w:proofErr w:type="gramEnd"/>
      <w:r w:rsidRPr="00665034">
        <w:rPr>
          <w:rFonts w:ascii="仿宋_GB2312" w:eastAsia="仿宋_GB2312" w:hAnsi="仿宋_GB2312" w:cs="仿宋_GB2312" w:hint="eastAsia"/>
          <w:color w:val="333333"/>
          <w:kern w:val="0"/>
          <w:sz w:val="32"/>
          <w:szCs w:val="32"/>
          <w:shd w:val="clear" w:color="auto" w:fill="FFFFFF"/>
          <w:lang w:bidi="ar"/>
        </w:rPr>
        <w:t>。电子书支持编目入藏，可导入图书馆自动化管理系统，纳入馆藏统计册数，并做图书馆资产管理，在</w:t>
      </w:r>
      <w:proofErr w:type="spellStart"/>
      <w:r w:rsidRPr="00665034">
        <w:rPr>
          <w:rFonts w:ascii="仿宋_GB2312" w:eastAsia="仿宋_GB2312" w:hAnsi="仿宋_GB2312" w:cs="仿宋_GB2312" w:hint="eastAsia"/>
          <w:color w:val="333333"/>
          <w:kern w:val="0"/>
          <w:sz w:val="32"/>
          <w:szCs w:val="32"/>
          <w:shd w:val="clear" w:color="auto" w:fill="FFFFFF"/>
          <w:lang w:bidi="ar"/>
        </w:rPr>
        <w:t>opac</w:t>
      </w:r>
      <w:proofErr w:type="spellEnd"/>
      <w:r w:rsidRPr="00665034">
        <w:rPr>
          <w:rFonts w:ascii="仿宋_GB2312" w:eastAsia="仿宋_GB2312" w:hAnsi="仿宋_GB2312" w:cs="仿宋_GB2312" w:hint="eastAsia"/>
          <w:color w:val="333333"/>
          <w:kern w:val="0"/>
          <w:sz w:val="32"/>
          <w:szCs w:val="32"/>
          <w:shd w:val="clear" w:color="auto" w:fill="FFFFFF"/>
          <w:lang w:bidi="ar"/>
        </w:rPr>
        <w:t>系统和发现系统中实现统一检索、揭示和阅读。</w:t>
      </w:r>
    </w:p>
    <w:p w:rsidR="00F558AD" w:rsidRPr="00665034" w:rsidRDefault="004033E5">
      <w:pPr>
        <w:widowControl/>
        <w:numPr>
          <w:ilvl w:val="0"/>
          <w:numId w:val="1"/>
        </w:numPr>
        <w:shd w:val="clear" w:color="auto" w:fill="FFFFFF"/>
        <w:spacing w:line="444" w:lineRule="atLeast"/>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eastAsia="zh-Hans" w:bidi="ar"/>
        </w:rPr>
        <w:t>数字</w:t>
      </w:r>
      <w:r w:rsidRPr="00665034">
        <w:rPr>
          <w:rFonts w:ascii="仿宋_GB2312" w:eastAsia="仿宋_GB2312" w:hAnsi="仿宋_GB2312" w:cs="仿宋_GB2312" w:hint="eastAsia"/>
          <w:color w:val="333333"/>
          <w:kern w:val="0"/>
          <w:sz w:val="32"/>
          <w:szCs w:val="32"/>
          <w:shd w:val="clear" w:color="auto" w:fill="FFFFFF"/>
          <w:lang w:bidi="ar"/>
        </w:rPr>
        <w:t>借阅系统要求</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1.数字借阅系统基于65寸</w:t>
      </w:r>
      <w:proofErr w:type="gramStart"/>
      <w:r w:rsidRPr="00665034">
        <w:rPr>
          <w:rFonts w:ascii="仿宋_GB2312" w:eastAsia="仿宋_GB2312" w:hAnsi="仿宋_GB2312" w:cs="仿宋_GB2312" w:hint="eastAsia"/>
          <w:color w:val="333333"/>
          <w:kern w:val="0"/>
          <w:sz w:val="32"/>
          <w:szCs w:val="32"/>
          <w:shd w:val="clear" w:color="auto" w:fill="FFFFFF"/>
          <w:lang w:bidi="ar"/>
        </w:rPr>
        <w:t>大屏安卓触摸</w:t>
      </w:r>
      <w:proofErr w:type="gramEnd"/>
      <w:r w:rsidRPr="00665034">
        <w:rPr>
          <w:rFonts w:ascii="仿宋_GB2312" w:eastAsia="仿宋_GB2312" w:hAnsi="仿宋_GB2312" w:cs="仿宋_GB2312" w:hint="eastAsia"/>
          <w:color w:val="333333"/>
          <w:kern w:val="0"/>
          <w:sz w:val="32"/>
          <w:szCs w:val="32"/>
          <w:shd w:val="clear" w:color="auto" w:fill="FFFFFF"/>
          <w:lang w:bidi="ar"/>
        </w:rPr>
        <w:t>设备研发，</w:t>
      </w:r>
      <w:r w:rsidRPr="00665034">
        <w:rPr>
          <w:rFonts w:ascii="仿宋_GB2312" w:eastAsia="仿宋_GB2312" w:hAnsi="仿宋_GB2312" w:cs="仿宋_GB2312" w:hint="eastAsia"/>
          <w:kern w:val="0"/>
          <w:sz w:val="32"/>
          <w:szCs w:val="32"/>
          <w:shd w:val="clear" w:color="auto" w:fill="FFFFFF"/>
          <w:lang w:bidi="ar"/>
        </w:rPr>
        <w:t>设备支持Android/windows双系统，软件运行环境为Android系统</w:t>
      </w:r>
      <w:r w:rsidRPr="00665034">
        <w:rPr>
          <w:rFonts w:ascii="仿宋_GB2312" w:eastAsia="仿宋_GB2312" w:hAnsi="仿宋_GB2312" w:cs="仿宋_GB2312" w:hint="eastAsia"/>
          <w:kern w:val="0"/>
          <w:sz w:val="32"/>
          <w:szCs w:val="32"/>
          <w:shd w:val="clear" w:color="auto" w:fill="FFFFFF"/>
          <w:lang w:eastAsia="zh-Hans" w:bidi="ar"/>
        </w:rPr>
        <w:t>，4K分辨率屏幕</w:t>
      </w:r>
      <w:r w:rsidRPr="00665034">
        <w:rPr>
          <w:rFonts w:ascii="仿宋_GB2312" w:eastAsia="仿宋_GB2312" w:hAnsi="仿宋_GB2312" w:cs="仿宋_GB2312" w:hint="eastAsia"/>
          <w:kern w:val="0"/>
          <w:sz w:val="32"/>
          <w:szCs w:val="32"/>
          <w:shd w:val="clear" w:color="auto" w:fill="FFFFFF"/>
          <w:lang w:bidi="ar"/>
        </w:rPr>
        <w:t>。</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2. 实现终端平台展示、图书</w:t>
      </w:r>
      <w:r w:rsidRPr="00665034">
        <w:rPr>
          <w:rFonts w:ascii="仿宋_GB2312" w:eastAsia="仿宋_GB2312" w:hAnsi="仿宋_GB2312" w:cs="仿宋_GB2312" w:hint="eastAsia"/>
          <w:color w:val="333333"/>
          <w:kern w:val="0"/>
          <w:sz w:val="32"/>
          <w:szCs w:val="32"/>
          <w:shd w:val="clear" w:color="auto" w:fill="FFFFFF"/>
          <w:lang w:eastAsia="zh-Hans" w:bidi="ar"/>
        </w:rPr>
        <w:t>音频视频图片等</w:t>
      </w:r>
      <w:r w:rsidRPr="00665034">
        <w:rPr>
          <w:rFonts w:ascii="仿宋_GB2312" w:eastAsia="仿宋_GB2312" w:hAnsi="仿宋_GB2312" w:cs="仿宋_GB2312" w:hint="eastAsia"/>
          <w:color w:val="333333"/>
          <w:kern w:val="0"/>
          <w:sz w:val="32"/>
          <w:szCs w:val="32"/>
          <w:shd w:val="clear" w:color="auto" w:fill="FFFFFF"/>
          <w:lang w:bidi="ar"/>
        </w:rPr>
        <w:t>资源</w:t>
      </w:r>
      <w:r w:rsidRPr="00665034">
        <w:rPr>
          <w:rFonts w:ascii="仿宋_GB2312" w:eastAsia="仿宋_GB2312" w:hAnsi="仿宋_GB2312" w:cs="仿宋_GB2312" w:hint="eastAsia"/>
          <w:color w:val="333333"/>
          <w:kern w:val="0"/>
          <w:sz w:val="32"/>
          <w:szCs w:val="32"/>
          <w:shd w:val="clear" w:color="auto" w:fill="FFFFFF"/>
          <w:lang w:eastAsia="zh-Hans" w:bidi="ar"/>
        </w:rPr>
        <w:t>的后台</w:t>
      </w:r>
      <w:r w:rsidRPr="00665034">
        <w:rPr>
          <w:rFonts w:ascii="仿宋_GB2312" w:eastAsia="仿宋_GB2312" w:hAnsi="仿宋_GB2312" w:cs="仿宋_GB2312" w:hint="eastAsia"/>
          <w:color w:val="333333"/>
          <w:kern w:val="0"/>
          <w:sz w:val="32"/>
          <w:szCs w:val="32"/>
          <w:shd w:val="clear" w:color="auto" w:fill="FFFFFF"/>
          <w:lang w:bidi="ar"/>
        </w:rPr>
        <w:t>管理、</w:t>
      </w:r>
      <w:proofErr w:type="gramStart"/>
      <w:r w:rsidRPr="00665034">
        <w:rPr>
          <w:rFonts w:ascii="仿宋_GB2312" w:eastAsia="仿宋_GB2312" w:hAnsi="仿宋_GB2312" w:cs="仿宋_GB2312" w:hint="eastAsia"/>
          <w:color w:val="333333"/>
          <w:kern w:val="0"/>
          <w:sz w:val="32"/>
          <w:szCs w:val="32"/>
          <w:shd w:val="clear" w:color="auto" w:fill="FFFFFF"/>
          <w:lang w:eastAsia="zh-Hans" w:bidi="ar"/>
        </w:rPr>
        <w:t>扫码</w:t>
      </w:r>
      <w:r w:rsidRPr="00665034">
        <w:rPr>
          <w:rFonts w:ascii="仿宋_GB2312" w:eastAsia="仿宋_GB2312" w:hAnsi="仿宋_GB2312" w:cs="仿宋_GB2312" w:hint="eastAsia"/>
          <w:color w:val="333333"/>
          <w:kern w:val="0"/>
          <w:sz w:val="32"/>
          <w:szCs w:val="32"/>
          <w:shd w:val="clear" w:color="auto" w:fill="FFFFFF"/>
          <w:lang w:bidi="ar"/>
        </w:rPr>
        <w:t>借阅</w:t>
      </w:r>
      <w:proofErr w:type="gramEnd"/>
      <w:r w:rsidRPr="00665034">
        <w:rPr>
          <w:rFonts w:ascii="仿宋_GB2312" w:eastAsia="仿宋_GB2312" w:hAnsi="仿宋_GB2312" w:cs="仿宋_GB2312" w:hint="eastAsia"/>
          <w:color w:val="333333"/>
          <w:kern w:val="0"/>
          <w:sz w:val="32"/>
          <w:szCs w:val="32"/>
          <w:shd w:val="clear" w:color="auto" w:fill="FFFFFF"/>
          <w:lang w:bidi="ar"/>
        </w:rPr>
        <w:t>等功能模块。</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lastRenderedPageBreak/>
        <w:t>3.</w:t>
      </w:r>
      <w:r w:rsidRPr="00665034">
        <w:rPr>
          <w:rFonts w:ascii="仿宋_GB2312" w:eastAsia="仿宋_GB2312" w:hAnsi="仿宋_GB2312" w:cs="仿宋_GB2312" w:hint="eastAsia"/>
          <w:color w:val="333333"/>
          <w:kern w:val="0"/>
          <w:sz w:val="32"/>
          <w:szCs w:val="32"/>
          <w:shd w:val="clear" w:color="auto" w:fill="FFFFFF"/>
          <w:lang w:eastAsia="zh-Hans" w:bidi="ar"/>
        </w:rPr>
        <w:t>微信小程序是数字借阅机的配套移动应用。微信小程序提供书架功能，可将扫描的图书、音频、视频收藏至书架中，保留阅读进度，方便使用者随时随地查找和阅览。</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4.</w:t>
      </w:r>
      <w:r w:rsidRPr="00665034">
        <w:rPr>
          <w:rFonts w:ascii="仿宋_GB2312" w:eastAsia="仿宋_GB2312" w:hAnsi="仿宋_GB2312" w:cs="仿宋_GB2312" w:hint="eastAsia"/>
          <w:color w:val="333333"/>
          <w:kern w:val="0"/>
          <w:sz w:val="32"/>
          <w:szCs w:val="32"/>
          <w:shd w:val="clear" w:color="auto" w:fill="FFFFFF"/>
          <w:lang w:eastAsia="zh-Hans" w:bidi="ar"/>
        </w:rPr>
        <w:t>资源</w:t>
      </w:r>
      <w:r w:rsidRPr="00665034">
        <w:rPr>
          <w:rFonts w:ascii="仿宋_GB2312" w:eastAsia="仿宋_GB2312" w:hAnsi="仿宋_GB2312" w:cs="仿宋_GB2312" w:hint="eastAsia"/>
          <w:color w:val="333333"/>
          <w:kern w:val="0"/>
          <w:sz w:val="32"/>
          <w:szCs w:val="32"/>
          <w:shd w:val="clear" w:color="auto" w:fill="FFFFFF"/>
          <w:lang w:bidi="ar"/>
        </w:rPr>
        <w:t>支持远程定时更新，支持</w:t>
      </w:r>
      <w:r w:rsidRPr="00665034">
        <w:rPr>
          <w:rFonts w:ascii="仿宋_GB2312" w:eastAsia="仿宋_GB2312" w:hAnsi="仿宋_GB2312" w:cs="仿宋_GB2312" w:hint="eastAsia"/>
          <w:color w:val="333333"/>
          <w:kern w:val="0"/>
          <w:sz w:val="32"/>
          <w:szCs w:val="32"/>
          <w:shd w:val="clear" w:color="auto" w:fill="FFFFFF"/>
          <w:lang w:eastAsia="zh-Hans" w:bidi="ar"/>
        </w:rPr>
        <w:t>自动</w:t>
      </w:r>
      <w:r w:rsidRPr="00665034">
        <w:rPr>
          <w:rFonts w:ascii="仿宋_GB2312" w:eastAsia="仿宋_GB2312" w:hAnsi="仿宋_GB2312" w:cs="仿宋_GB2312" w:hint="eastAsia"/>
          <w:color w:val="333333"/>
          <w:kern w:val="0"/>
          <w:sz w:val="32"/>
          <w:szCs w:val="32"/>
          <w:shd w:val="clear" w:color="auto" w:fill="FFFFFF"/>
          <w:lang w:bidi="ar"/>
        </w:rPr>
        <w:t>更新，减少管理成本。</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5.</w:t>
      </w:r>
      <w:r w:rsidRPr="00665034">
        <w:rPr>
          <w:rFonts w:ascii="仿宋_GB2312" w:eastAsia="仿宋_GB2312" w:hAnsi="仿宋_GB2312" w:cs="仿宋_GB2312" w:hint="eastAsia"/>
          <w:color w:val="333333"/>
          <w:kern w:val="0"/>
          <w:sz w:val="32"/>
          <w:szCs w:val="32"/>
          <w:shd w:val="clear" w:color="auto" w:fill="FFFFFF"/>
          <w:lang w:eastAsia="zh-Hans" w:bidi="ar"/>
        </w:rPr>
        <w:t>支持显示</w:t>
      </w:r>
      <w:r w:rsidRPr="00665034">
        <w:rPr>
          <w:rFonts w:ascii="仿宋_GB2312" w:eastAsia="仿宋_GB2312" w:hAnsi="仿宋_GB2312" w:cs="仿宋_GB2312" w:hint="eastAsia"/>
          <w:color w:val="333333"/>
          <w:kern w:val="0"/>
          <w:sz w:val="32"/>
          <w:szCs w:val="32"/>
          <w:shd w:val="clear" w:color="auto" w:fill="FFFFFF"/>
          <w:lang w:bidi="ar"/>
        </w:rPr>
        <w:t>天气和时间功能，可根据</w:t>
      </w:r>
      <w:r w:rsidRPr="00665034">
        <w:rPr>
          <w:rFonts w:ascii="仿宋_GB2312" w:eastAsia="仿宋_GB2312" w:hAnsi="仿宋_GB2312" w:cs="仿宋_GB2312" w:hint="eastAsia"/>
          <w:color w:val="333333"/>
          <w:kern w:val="0"/>
          <w:sz w:val="32"/>
          <w:szCs w:val="32"/>
          <w:shd w:val="clear" w:color="auto" w:fill="FFFFFF"/>
          <w:lang w:eastAsia="zh-Hans" w:bidi="ar"/>
        </w:rPr>
        <w:t>设备网络</w:t>
      </w:r>
      <w:proofErr w:type="spellStart"/>
      <w:r w:rsidRPr="00665034">
        <w:rPr>
          <w:rFonts w:ascii="仿宋_GB2312" w:eastAsia="仿宋_GB2312" w:hAnsi="仿宋_GB2312" w:cs="仿宋_GB2312" w:hint="eastAsia"/>
          <w:color w:val="333333"/>
          <w:kern w:val="0"/>
          <w:sz w:val="32"/>
          <w:szCs w:val="32"/>
          <w:shd w:val="clear" w:color="auto" w:fill="FFFFFF"/>
          <w:lang w:bidi="ar"/>
        </w:rPr>
        <w:t>ip</w:t>
      </w:r>
      <w:proofErr w:type="spellEnd"/>
      <w:r w:rsidRPr="00665034">
        <w:rPr>
          <w:rFonts w:ascii="仿宋_GB2312" w:eastAsia="仿宋_GB2312" w:hAnsi="仿宋_GB2312" w:cs="仿宋_GB2312" w:hint="eastAsia"/>
          <w:color w:val="333333"/>
          <w:kern w:val="0"/>
          <w:sz w:val="32"/>
          <w:szCs w:val="32"/>
          <w:shd w:val="clear" w:color="auto" w:fill="FFFFFF"/>
          <w:lang w:bidi="ar"/>
        </w:rPr>
        <w:t>自动判断当前城市。</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6.管理后台</w:t>
      </w:r>
      <w:r w:rsidRPr="00665034">
        <w:rPr>
          <w:rFonts w:ascii="仿宋_GB2312" w:eastAsia="仿宋_GB2312" w:hAnsi="仿宋_GB2312" w:cs="仿宋_GB2312" w:hint="eastAsia"/>
          <w:color w:val="333333"/>
          <w:kern w:val="0"/>
          <w:sz w:val="32"/>
          <w:szCs w:val="32"/>
          <w:shd w:val="clear" w:color="auto" w:fill="FFFFFF"/>
          <w:lang w:eastAsia="zh-Hans" w:bidi="ar"/>
        </w:rPr>
        <w:t>可开放给用户</w:t>
      </w:r>
      <w:r w:rsidRPr="00665034">
        <w:rPr>
          <w:rFonts w:ascii="仿宋_GB2312" w:eastAsia="仿宋_GB2312" w:hAnsi="仿宋_GB2312" w:cs="仿宋_GB2312" w:hint="eastAsia"/>
          <w:color w:val="333333"/>
          <w:kern w:val="0"/>
          <w:sz w:val="32"/>
          <w:szCs w:val="32"/>
          <w:shd w:val="clear" w:color="auto" w:fill="FFFFFF"/>
          <w:lang w:bidi="ar"/>
        </w:rPr>
        <w:t>，支持所有设备统一管理、个性化配置UI</w:t>
      </w:r>
      <w:r w:rsidRPr="00665034">
        <w:rPr>
          <w:rFonts w:ascii="仿宋_GB2312" w:eastAsia="仿宋_GB2312" w:hAnsi="仿宋_GB2312" w:cs="仿宋_GB2312" w:hint="eastAsia"/>
          <w:color w:val="333333"/>
          <w:kern w:val="0"/>
          <w:sz w:val="32"/>
          <w:szCs w:val="32"/>
          <w:shd w:val="clear" w:color="auto" w:fill="FFFFFF"/>
          <w:lang w:eastAsia="zh-Hans" w:bidi="ar"/>
        </w:rPr>
        <w:t>界面、栏目、上</w:t>
      </w:r>
      <w:proofErr w:type="gramStart"/>
      <w:r w:rsidRPr="00665034">
        <w:rPr>
          <w:rFonts w:ascii="仿宋_GB2312" w:eastAsia="仿宋_GB2312" w:hAnsi="仿宋_GB2312" w:cs="仿宋_GB2312" w:hint="eastAsia"/>
          <w:color w:val="333333"/>
          <w:kern w:val="0"/>
          <w:sz w:val="32"/>
          <w:szCs w:val="32"/>
          <w:shd w:val="clear" w:color="auto" w:fill="FFFFFF"/>
          <w:lang w:eastAsia="zh-Hans" w:bidi="ar"/>
        </w:rPr>
        <w:t>传用户</w:t>
      </w:r>
      <w:proofErr w:type="gramEnd"/>
      <w:r w:rsidRPr="00665034">
        <w:rPr>
          <w:rFonts w:ascii="仿宋_GB2312" w:eastAsia="仿宋_GB2312" w:hAnsi="仿宋_GB2312" w:cs="仿宋_GB2312" w:hint="eastAsia"/>
          <w:color w:val="333333"/>
          <w:kern w:val="0"/>
          <w:sz w:val="32"/>
          <w:szCs w:val="32"/>
          <w:shd w:val="clear" w:color="auto" w:fill="FFFFFF"/>
          <w:lang w:eastAsia="zh-Hans" w:bidi="ar"/>
        </w:rPr>
        <w:t>自有的数字资源、发布图文信息公告，并在终端</w:t>
      </w:r>
      <w:r w:rsidRPr="00665034">
        <w:rPr>
          <w:rFonts w:ascii="仿宋_GB2312" w:eastAsia="仿宋_GB2312" w:hAnsi="仿宋_GB2312" w:cs="仿宋_GB2312" w:hint="eastAsia"/>
          <w:color w:val="333333"/>
          <w:kern w:val="0"/>
          <w:sz w:val="32"/>
          <w:szCs w:val="32"/>
          <w:shd w:val="clear" w:color="auto" w:fill="FFFFFF"/>
          <w:lang w:bidi="ar"/>
        </w:rPr>
        <w:t>中</w:t>
      </w:r>
      <w:r w:rsidRPr="00665034">
        <w:rPr>
          <w:rFonts w:ascii="仿宋_GB2312" w:eastAsia="仿宋_GB2312" w:hAnsi="仿宋_GB2312" w:cs="仿宋_GB2312" w:hint="eastAsia"/>
          <w:color w:val="333333"/>
          <w:kern w:val="0"/>
          <w:sz w:val="32"/>
          <w:szCs w:val="32"/>
          <w:shd w:val="clear" w:color="auto" w:fill="FFFFFF"/>
          <w:lang w:eastAsia="zh-Hans" w:bidi="ar"/>
        </w:rPr>
        <w:t>展示出来。</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7.借阅系统资源：</w:t>
      </w:r>
      <w:r w:rsidRPr="00665034">
        <w:rPr>
          <w:rFonts w:ascii="仿宋_GB2312" w:eastAsia="仿宋_GB2312" w:hAnsi="仿宋_GB2312" w:cs="仿宋_GB2312" w:hint="eastAsia"/>
          <w:color w:val="333333"/>
          <w:kern w:val="0"/>
          <w:sz w:val="32"/>
          <w:szCs w:val="32"/>
          <w:shd w:val="clear" w:color="auto" w:fill="FFFFFF"/>
          <w:lang w:eastAsia="zh-Hans" w:bidi="ar"/>
        </w:rPr>
        <w:t>提供不少于</w:t>
      </w:r>
      <w:r w:rsidRPr="00665034">
        <w:rPr>
          <w:rFonts w:ascii="仿宋_GB2312" w:eastAsia="仿宋_GB2312" w:hAnsi="仿宋_GB2312" w:cs="仿宋_GB2312" w:hint="eastAsia"/>
          <w:color w:val="333333"/>
          <w:kern w:val="0"/>
          <w:sz w:val="32"/>
          <w:szCs w:val="32"/>
          <w:shd w:val="clear" w:color="auto" w:fill="FFFFFF"/>
          <w:lang w:bidi="ar"/>
        </w:rPr>
        <w:t>3000册正版授权的电子图书</w:t>
      </w:r>
      <w:r w:rsidRPr="00665034">
        <w:rPr>
          <w:rFonts w:ascii="仿宋_GB2312" w:eastAsia="仿宋_GB2312" w:hAnsi="仿宋_GB2312" w:cs="仿宋_GB2312" w:hint="eastAsia"/>
          <w:color w:val="333333"/>
          <w:kern w:val="0"/>
          <w:sz w:val="32"/>
          <w:szCs w:val="32"/>
          <w:shd w:val="clear" w:color="auto" w:fill="FFFFFF"/>
          <w:lang w:eastAsia="zh-Hans" w:bidi="ar"/>
        </w:rPr>
        <w:t>，</w:t>
      </w:r>
      <w:r w:rsidRPr="00665034">
        <w:rPr>
          <w:rFonts w:ascii="仿宋_GB2312" w:eastAsia="仿宋_GB2312" w:hAnsi="仿宋_GB2312" w:cs="仿宋_GB2312" w:hint="eastAsia"/>
          <w:color w:val="333333"/>
          <w:kern w:val="0"/>
          <w:sz w:val="32"/>
          <w:szCs w:val="32"/>
          <w:shd w:val="clear" w:color="auto" w:fill="FFFFFF"/>
          <w:lang w:bidi="ar"/>
        </w:rPr>
        <w:t>每月更新不少于100</w:t>
      </w:r>
      <w:r w:rsidRPr="00665034">
        <w:rPr>
          <w:rFonts w:ascii="仿宋_GB2312" w:eastAsia="仿宋_GB2312" w:hAnsi="仿宋_GB2312" w:cs="仿宋_GB2312" w:hint="eastAsia"/>
          <w:color w:val="333333"/>
          <w:kern w:val="0"/>
          <w:sz w:val="32"/>
          <w:szCs w:val="32"/>
          <w:shd w:val="clear" w:color="auto" w:fill="FFFFFF"/>
          <w:lang w:eastAsia="zh-Hans" w:bidi="ar"/>
        </w:rPr>
        <w:t>册</w:t>
      </w:r>
      <w:r w:rsidRPr="00665034">
        <w:rPr>
          <w:rFonts w:ascii="仿宋_GB2312" w:eastAsia="仿宋_GB2312" w:hAnsi="仿宋_GB2312" w:cs="仿宋_GB2312" w:hint="eastAsia"/>
          <w:color w:val="333333"/>
          <w:kern w:val="0"/>
          <w:sz w:val="32"/>
          <w:szCs w:val="32"/>
          <w:shd w:val="clear" w:color="auto" w:fill="FFFFFF"/>
          <w:lang w:bidi="ar"/>
        </w:rPr>
        <w:t>电子图书。</w:t>
      </w:r>
      <w:r w:rsidRPr="00665034">
        <w:rPr>
          <w:rFonts w:ascii="仿宋_GB2312" w:eastAsia="仿宋_GB2312" w:hAnsi="仿宋_GB2312" w:cs="仿宋_GB2312" w:hint="eastAsia"/>
          <w:color w:val="333333"/>
          <w:kern w:val="0"/>
          <w:sz w:val="32"/>
          <w:szCs w:val="32"/>
          <w:shd w:val="clear" w:color="auto" w:fill="FFFFFF"/>
          <w:lang w:eastAsia="zh-Hans" w:bidi="ar"/>
        </w:rPr>
        <w:t>提供不少于</w:t>
      </w:r>
      <w:r w:rsidRPr="00665034">
        <w:rPr>
          <w:rFonts w:ascii="仿宋_GB2312" w:eastAsia="仿宋_GB2312" w:hAnsi="仿宋_GB2312" w:cs="仿宋_GB2312" w:hint="eastAsia"/>
          <w:color w:val="333333"/>
          <w:kern w:val="0"/>
          <w:sz w:val="32"/>
          <w:szCs w:val="32"/>
          <w:shd w:val="clear" w:color="auto" w:fill="FFFFFF"/>
          <w:lang w:bidi="ar"/>
        </w:rPr>
        <w:t>1000</w:t>
      </w:r>
      <w:r w:rsidRPr="00665034">
        <w:rPr>
          <w:rFonts w:ascii="仿宋_GB2312" w:eastAsia="仿宋_GB2312" w:hAnsi="仿宋_GB2312" w:cs="仿宋_GB2312" w:hint="eastAsia"/>
          <w:color w:val="333333"/>
          <w:kern w:val="0"/>
          <w:sz w:val="32"/>
          <w:szCs w:val="32"/>
          <w:shd w:val="clear" w:color="auto" w:fill="FFFFFF"/>
          <w:lang w:eastAsia="zh-Hans" w:bidi="ar"/>
        </w:rPr>
        <w:t>集的有声资源，MP3格式，均为真人原声演播，非AI合成语音，播放流畅。提供不少于</w:t>
      </w:r>
      <w:r w:rsidRPr="00665034">
        <w:rPr>
          <w:rFonts w:ascii="仿宋_GB2312" w:eastAsia="仿宋_GB2312" w:hAnsi="仿宋_GB2312" w:cs="仿宋_GB2312" w:hint="eastAsia"/>
          <w:color w:val="333333"/>
          <w:kern w:val="0"/>
          <w:sz w:val="32"/>
          <w:szCs w:val="32"/>
          <w:shd w:val="clear" w:color="auto" w:fill="FFFFFF"/>
          <w:lang w:bidi="ar"/>
        </w:rPr>
        <w:t>400集视频资源</w:t>
      </w:r>
      <w:r w:rsidRPr="00665034">
        <w:rPr>
          <w:rFonts w:ascii="仿宋_GB2312" w:eastAsia="仿宋_GB2312" w:hAnsi="仿宋_GB2312" w:cs="仿宋_GB2312" w:hint="eastAsia"/>
          <w:color w:val="333333"/>
          <w:kern w:val="0"/>
          <w:sz w:val="32"/>
          <w:szCs w:val="32"/>
          <w:shd w:val="clear" w:color="auto" w:fill="FFFFFF"/>
          <w:lang w:eastAsia="zh-Hans" w:bidi="ar"/>
        </w:rPr>
        <w:t>。</w:t>
      </w:r>
      <w:r w:rsidRPr="00665034">
        <w:rPr>
          <w:rFonts w:ascii="仿宋_GB2312" w:eastAsia="仿宋_GB2312" w:hAnsi="仿宋_GB2312" w:cs="仿宋_GB2312" w:hint="eastAsia"/>
          <w:color w:val="333333"/>
          <w:kern w:val="0"/>
          <w:sz w:val="32"/>
          <w:szCs w:val="32"/>
          <w:shd w:val="clear" w:color="auto" w:fill="FFFFFF"/>
          <w:lang w:bidi="ar"/>
        </w:rPr>
        <w:t>电子图书、有声资源、视频资源</w:t>
      </w:r>
      <w:r w:rsidRPr="00665034">
        <w:rPr>
          <w:rFonts w:ascii="仿宋_GB2312" w:eastAsia="仿宋_GB2312" w:hAnsi="仿宋_GB2312" w:cs="仿宋_GB2312" w:hint="eastAsia"/>
          <w:color w:val="333333"/>
          <w:kern w:val="0"/>
          <w:sz w:val="32"/>
          <w:szCs w:val="32"/>
          <w:shd w:val="clear" w:color="auto" w:fill="FFFFFF"/>
          <w:lang w:eastAsia="zh-Hans" w:bidi="ar"/>
        </w:rPr>
        <w:t>支持扫描</w:t>
      </w:r>
      <w:proofErr w:type="gramStart"/>
      <w:r w:rsidRPr="00665034">
        <w:rPr>
          <w:rFonts w:ascii="仿宋_GB2312" w:eastAsia="仿宋_GB2312" w:hAnsi="仿宋_GB2312" w:cs="仿宋_GB2312" w:hint="eastAsia"/>
          <w:color w:val="333333"/>
          <w:kern w:val="0"/>
          <w:sz w:val="32"/>
          <w:szCs w:val="32"/>
          <w:shd w:val="clear" w:color="auto" w:fill="FFFFFF"/>
          <w:lang w:eastAsia="zh-Hans" w:bidi="ar"/>
        </w:rPr>
        <w:t>二维码借阅至微信小</w:t>
      </w:r>
      <w:proofErr w:type="gramEnd"/>
      <w:r w:rsidRPr="00665034">
        <w:rPr>
          <w:rFonts w:ascii="仿宋_GB2312" w:eastAsia="仿宋_GB2312" w:hAnsi="仿宋_GB2312" w:cs="仿宋_GB2312" w:hint="eastAsia"/>
          <w:color w:val="333333"/>
          <w:kern w:val="0"/>
          <w:sz w:val="32"/>
          <w:szCs w:val="32"/>
          <w:shd w:val="clear" w:color="auto" w:fill="FFFFFF"/>
          <w:lang w:eastAsia="zh-Hans" w:bidi="ar"/>
        </w:rPr>
        <w:t>程序中阅读，可添加至小程序书架。</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8.支持用户自有</w:t>
      </w:r>
      <w:r w:rsidRPr="00665034">
        <w:rPr>
          <w:rFonts w:ascii="仿宋_GB2312" w:eastAsia="仿宋_GB2312" w:hAnsi="仿宋_GB2312" w:cs="仿宋_GB2312" w:hint="eastAsia"/>
          <w:color w:val="333333"/>
          <w:kern w:val="0"/>
          <w:sz w:val="32"/>
          <w:szCs w:val="32"/>
          <w:shd w:val="clear" w:color="auto" w:fill="FFFFFF"/>
          <w:lang w:eastAsia="zh-Hans" w:bidi="ar"/>
        </w:rPr>
        <w:t>版权的</w:t>
      </w:r>
      <w:r w:rsidRPr="00665034">
        <w:rPr>
          <w:rFonts w:ascii="仿宋_GB2312" w:eastAsia="仿宋_GB2312" w:hAnsi="仿宋_GB2312" w:cs="仿宋_GB2312" w:hint="eastAsia"/>
          <w:color w:val="333333"/>
          <w:kern w:val="0"/>
          <w:sz w:val="32"/>
          <w:szCs w:val="32"/>
          <w:shd w:val="clear" w:color="auto" w:fill="FFFFFF"/>
          <w:lang w:bidi="ar"/>
        </w:rPr>
        <w:t>资源录入和展示，支持电子图书、期刊、绘本、有声、视频、图片、H5页面等全面丰富的类型</w:t>
      </w:r>
      <w:r w:rsidRPr="00665034">
        <w:rPr>
          <w:rFonts w:ascii="仿宋_GB2312" w:eastAsia="仿宋_GB2312" w:hAnsi="仿宋_GB2312" w:cs="仿宋_GB2312" w:hint="eastAsia"/>
          <w:color w:val="333333"/>
          <w:kern w:val="0"/>
          <w:sz w:val="32"/>
          <w:szCs w:val="32"/>
          <w:shd w:val="clear" w:color="auto" w:fill="FFFFFF"/>
          <w:lang w:eastAsia="zh-Hans" w:bidi="ar"/>
        </w:rPr>
        <w:t>，可通过客户后台管理系统导入并在前端展示。</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9.所有资源必须正版，供应商须承诺验收时提供不少于20份作者的版权授权证书（格式自拟），包含且不限于以下资源的授权：电子读物：《中国特色社会主义为世界贡献了</w:t>
      </w:r>
      <w:r w:rsidRPr="00665034">
        <w:rPr>
          <w:rFonts w:ascii="仿宋_GB2312" w:eastAsia="仿宋_GB2312" w:hAnsi="仿宋_GB2312" w:cs="仿宋_GB2312" w:hint="eastAsia"/>
          <w:color w:val="333333"/>
          <w:kern w:val="0"/>
          <w:sz w:val="32"/>
          <w:szCs w:val="32"/>
          <w:shd w:val="clear" w:color="auto" w:fill="FFFFFF"/>
          <w:lang w:bidi="ar"/>
        </w:rPr>
        <w:lastRenderedPageBreak/>
        <w:t>什么》、《走读大别山》、《党的好干部——焦裕禄》等电子资源。</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10.个性化</w:t>
      </w:r>
      <w:r w:rsidRPr="00665034">
        <w:rPr>
          <w:rFonts w:ascii="仿宋_GB2312" w:eastAsia="仿宋_GB2312" w:hAnsi="仿宋_GB2312" w:cs="仿宋_GB2312" w:hint="eastAsia"/>
          <w:color w:val="333333"/>
          <w:kern w:val="0"/>
          <w:sz w:val="32"/>
          <w:szCs w:val="32"/>
          <w:shd w:val="clear" w:color="auto" w:fill="FFFFFF"/>
          <w:lang w:eastAsia="zh-Hans" w:bidi="ar"/>
        </w:rPr>
        <w:t>定制</w:t>
      </w:r>
      <w:r w:rsidRPr="00665034">
        <w:rPr>
          <w:rFonts w:ascii="仿宋_GB2312" w:eastAsia="仿宋_GB2312" w:hAnsi="仿宋_GB2312" w:cs="仿宋_GB2312" w:hint="eastAsia"/>
          <w:color w:val="333333"/>
          <w:kern w:val="0"/>
          <w:sz w:val="32"/>
          <w:szCs w:val="32"/>
          <w:shd w:val="clear" w:color="auto" w:fill="FFFFFF"/>
          <w:lang w:bidi="ar"/>
        </w:rPr>
        <w:t>：</w:t>
      </w:r>
      <w:r w:rsidRPr="00665034">
        <w:rPr>
          <w:rFonts w:ascii="仿宋_GB2312" w:eastAsia="仿宋_GB2312" w:hAnsi="仿宋_GB2312" w:cs="仿宋_GB2312" w:hint="eastAsia"/>
          <w:color w:val="333333"/>
          <w:kern w:val="0"/>
          <w:sz w:val="32"/>
          <w:szCs w:val="32"/>
          <w:shd w:val="clear" w:color="auto" w:fill="FFFFFF"/>
          <w:lang w:eastAsia="zh-Hans" w:bidi="ar"/>
        </w:rPr>
        <w:t>后台管理系统支持修改首页的banner轮播图，每张轮播图均可自定义跳转至指定栏目，可利用本功能辅助用户发布重要通知或者活动的推广。跳转功能支持开启和关闭。</w:t>
      </w:r>
      <w:r w:rsidRPr="00665034">
        <w:rPr>
          <w:rFonts w:ascii="仿宋_GB2312" w:eastAsia="仿宋_GB2312" w:hAnsi="仿宋_GB2312" w:cs="仿宋_GB2312" w:hint="eastAsia"/>
          <w:color w:val="333333"/>
          <w:kern w:val="0"/>
          <w:sz w:val="32"/>
          <w:szCs w:val="32"/>
          <w:shd w:val="clear" w:color="auto" w:fill="FFFFFF"/>
          <w:lang w:bidi="ar"/>
        </w:rPr>
        <w:t>支</w:t>
      </w:r>
      <w:r w:rsidRPr="00665034">
        <w:rPr>
          <w:rFonts w:ascii="仿宋_GB2312" w:eastAsia="仿宋_GB2312" w:hAnsi="仿宋_GB2312" w:cs="仿宋_GB2312" w:hint="eastAsia"/>
          <w:color w:val="333333"/>
          <w:kern w:val="0"/>
          <w:sz w:val="32"/>
          <w:szCs w:val="32"/>
          <w:shd w:val="clear" w:color="auto" w:fill="FFFFFF"/>
          <w:lang w:eastAsia="zh-Hans" w:bidi="ar"/>
        </w:rPr>
        <w:t>持修改待机图片发布，每张</w:t>
      </w:r>
      <w:proofErr w:type="gramStart"/>
      <w:r w:rsidRPr="00665034">
        <w:rPr>
          <w:rFonts w:ascii="仿宋_GB2312" w:eastAsia="仿宋_GB2312" w:hAnsi="仿宋_GB2312" w:cs="仿宋_GB2312" w:hint="eastAsia"/>
          <w:color w:val="333333"/>
          <w:kern w:val="0"/>
          <w:sz w:val="32"/>
          <w:szCs w:val="32"/>
          <w:shd w:val="clear" w:color="auto" w:fill="FFFFFF"/>
          <w:lang w:eastAsia="zh-Hans" w:bidi="ar"/>
        </w:rPr>
        <w:t>待机图均可</w:t>
      </w:r>
      <w:proofErr w:type="gramEnd"/>
      <w:r w:rsidRPr="00665034">
        <w:rPr>
          <w:rFonts w:ascii="仿宋_GB2312" w:eastAsia="仿宋_GB2312" w:hAnsi="仿宋_GB2312" w:cs="仿宋_GB2312" w:hint="eastAsia"/>
          <w:color w:val="333333"/>
          <w:kern w:val="0"/>
          <w:sz w:val="32"/>
          <w:szCs w:val="32"/>
          <w:shd w:val="clear" w:color="auto" w:fill="FFFFFF"/>
          <w:lang w:eastAsia="zh-Hans" w:bidi="ar"/>
        </w:rPr>
        <w:t>自定义跳转至指定栏目，可利用本功能辅助用户发布重要通知或者活动的推广。待机图出现的时间可在后台管理系统里自定义设置，支持开启和关闭待机图功能。</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11.</w:t>
      </w:r>
      <w:r w:rsidRPr="00665034">
        <w:rPr>
          <w:rFonts w:ascii="仿宋_GB2312" w:eastAsia="仿宋_GB2312" w:hAnsi="仿宋_GB2312" w:cs="仿宋_GB2312" w:hint="eastAsia"/>
          <w:color w:val="333333"/>
          <w:kern w:val="0"/>
          <w:sz w:val="32"/>
          <w:szCs w:val="32"/>
          <w:shd w:val="clear" w:color="auto" w:fill="FFFFFF"/>
          <w:lang w:eastAsia="zh-Hans" w:bidi="ar"/>
        </w:rPr>
        <w:t>后台管理系统支持资讯发布功能，用户可创建信息分类，创建资讯列表，提供全功能多媒体新闻编辑器，支持插入图片、文字、视频等多种格式的信息，用户可利用本功能实现资讯发布、通知公告、个性化专题栏目（如校园文化专栏、当地文化特色专栏、非遗文化专栏等）等需求。资讯可发布至指定的终端设备，使用者可触屏浏览。</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12.</w:t>
      </w:r>
      <w:r w:rsidRPr="00665034">
        <w:rPr>
          <w:rFonts w:ascii="仿宋_GB2312" w:eastAsia="仿宋_GB2312" w:hAnsi="仿宋_GB2312" w:cs="仿宋_GB2312" w:hint="eastAsia"/>
          <w:color w:val="333333"/>
          <w:kern w:val="0"/>
          <w:sz w:val="32"/>
          <w:szCs w:val="32"/>
          <w:shd w:val="clear" w:color="auto" w:fill="FFFFFF"/>
          <w:lang w:eastAsia="zh-Hans" w:bidi="ar"/>
        </w:rPr>
        <w:t>后台管理系统支持</w:t>
      </w:r>
      <w:r w:rsidRPr="00665034">
        <w:rPr>
          <w:rFonts w:ascii="仿宋_GB2312" w:eastAsia="仿宋_GB2312" w:hAnsi="仿宋_GB2312" w:cs="仿宋_GB2312" w:hint="eastAsia"/>
          <w:color w:val="333333"/>
          <w:kern w:val="0"/>
          <w:sz w:val="32"/>
          <w:szCs w:val="32"/>
          <w:shd w:val="clear" w:color="auto" w:fill="FFFFFF"/>
          <w:lang w:bidi="ar"/>
        </w:rPr>
        <w:t>整合图书馆已购数字资源平台</w:t>
      </w:r>
      <w:r w:rsidRPr="00665034">
        <w:rPr>
          <w:rFonts w:ascii="仿宋_GB2312" w:eastAsia="仿宋_GB2312" w:hAnsi="仿宋_GB2312" w:cs="仿宋_GB2312" w:hint="eastAsia"/>
          <w:color w:val="333333"/>
          <w:kern w:val="0"/>
          <w:sz w:val="32"/>
          <w:szCs w:val="32"/>
          <w:shd w:val="clear" w:color="auto" w:fill="FFFFFF"/>
          <w:lang w:eastAsia="zh-Hans" w:bidi="ar"/>
        </w:rPr>
        <w:t>，点击可</w:t>
      </w:r>
      <w:r w:rsidRPr="00665034">
        <w:rPr>
          <w:rFonts w:ascii="仿宋_GB2312" w:eastAsia="仿宋_GB2312" w:hAnsi="仿宋_GB2312" w:cs="仿宋_GB2312" w:hint="eastAsia"/>
          <w:color w:val="333333"/>
          <w:kern w:val="0"/>
          <w:sz w:val="32"/>
          <w:szCs w:val="32"/>
          <w:shd w:val="clear" w:color="auto" w:fill="FFFFFF"/>
          <w:lang w:bidi="ar"/>
        </w:rPr>
        <w:t>直接</w:t>
      </w:r>
      <w:r w:rsidRPr="00665034">
        <w:rPr>
          <w:rFonts w:ascii="仿宋_GB2312" w:eastAsia="仿宋_GB2312" w:hAnsi="仿宋_GB2312" w:cs="仿宋_GB2312" w:hint="eastAsia"/>
          <w:color w:val="333333"/>
          <w:kern w:val="0"/>
          <w:sz w:val="32"/>
          <w:szCs w:val="32"/>
          <w:shd w:val="clear" w:color="auto" w:fill="FFFFFF"/>
          <w:lang w:eastAsia="zh-Hans" w:bidi="ar"/>
        </w:rPr>
        <w:t>跳转至指定</w:t>
      </w:r>
      <w:r w:rsidRPr="00665034">
        <w:rPr>
          <w:rFonts w:ascii="仿宋_GB2312" w:eastAsia="仿宋_GB2312" w:hAnsi="仿宋_GB2312" w:cs="仿宋_GB2312" w:hint="eastAsia"/>
          <w:color w:val="333333"/>
          <w:kern w:val="0"/>
          <w:sz w:val="32"/>
          <w:szCs w:val="32"/>
          <w:shd w:val="clear" w:color="auto" w:fill="FFFFFF"/>
          <w:lang w:bidi="ar"/>
        </w:rPr>
        <w:t>平台</w:t>
      </w:r>
      <w:r w:rsidRPr="00665034">
        <w:rPr>
          <w:rFonts w:ascii="仿宋_GB2312" w:eastAsia="仿宋_GB2312" w:hAnsi="仿宋_GB2312" w:cs="仿宋_GB2312" w:hint="eastAsia"/>
          <w:color w:val="333333"/>
          <w:kern w:val="0"/>
          <w:sz w:val="32"/>
          <w:szCs w:val="32"/>
          <w:shd w:val="clear" w:color="auto" w:fill="FFFFFF"/>
          <w:lang w:eastAsia="zh-Hans" w:bidi="ar"/>
        </w:rPr>
        <w:t>。</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13．提供中文图书信息平台为读者提供海量信息资源多面搜索服务，需涵盖知识点、图书、期刊、报纸、学位论文、会议论文、文档、音视频、专利、标准等相关类型。平台包含700万种中文图书信息，支持千余家单位馆藏的联合目录查询。</w:t>
      </w:r>
    </w:p>
    <w:p w:rsidR="00F558AD" w:rsidRPr="00665034" w:rsidRDefault="004033E5">
      <w:pPr>
        <w:widowControl/>
        <w:shd w:val="clear" w:color="auto" w:fill="FFFFFF"/>
        <w:spacing w:line="444" w:lineRule="atLeast"/>
        <w:ind w:firstLine="444"/>
        <w:jc w:val="left"/>
        <w:rPr>
          <w:rFonts w:ascii="仿宋_GB2312" w:eastAsia="仿宋_GB2312" w:hint="eastAsia"/>
          <w:sz w:val="32"/>
          <w:szCs w:val="32"/>
        </w:rPr>
      </w:pPr>
      <w:r w:rsidRPr="00665034">
        <w:rPr>
          <w:rFonts w:ascii="仿宋_GB2312" w:eastAsia="仿宋_GB2312" w:hAnsi="仿宋_GB2312" w:cs="仿宋_GB2312" w:hint="eastAsia"/>
          <w:color w:val="333333"/>
          <w:kern w:val="0"/>
          <w:sz w:val="32"/>
          <w:szCs w:val="32"/>
          <w:shd w:val="clear" w:color="auto" w:fill="FFFFFF"/>
          <w:lang w:bidi="ar"/>
        </w:rPr>
        <w:lastRenderedPageBreak/>
        <w:t>14．平台中需要能查询到图书的被引用情况。提供100年来中文图书被引用情况的分析，尤其可对每种中文图书是否有被引用及具体的被引用情况进行查询，从而作为评价中文图书学术影响力的重要指标和依据。</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15.</w:t>
      </w:r>
      <w:r w:rsidRPr="00665034">
        <w:rPr>
          <w:rFonts w:ascii="仿宋_GB2312" w:eastAsia="仿宋_GB2312" w:hAnsi="仿宋_GB2312" w:cs="仿宋_GB2312" w:hint="eastAsia"/>
          <w:color w:val="333333"/>
          <w:kern w:val="0"/>
          <w:sz w:val="32"/>
          <w:szCs w:val="32"/>
          <w:shd w:val="clear" w:color="auto" w:fill="FFFFFF"/>
          <w:lang w:eastAsia="zh-Hans" w:bidi="ar"/>
        </w:rPr>
        <w:t>后台管理系统支持栏目配置功能，可自定义栏目类型，栏目类型需支持图书、音频、视频、图片、资讯信息、实现个性化配置需求，可增加删除栏目，栏目可自由排序。</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665034">
        <w:rPr>
          <w:rFonts w:ascii="仿宋_GB2312" w:eastAsia="仿宋_GB2312" w:hAnsi="仿宋_GB2312" w:cs="仿宋_GB2312" w:hint="eastAsia"/>
          <w:color w:val="333333"/>
          <w:kern w:val="0"/>
          <w:sz w:val="32"/>
          <w:szCs w:val="32"/>
          <w:shd w:val="clear" w:color="auto" w:fill="FFFFFF"/>
          <w:lang w:bidi="ar"/>
        </w:rPr>
        <w:t>16.</w:t>
      </w:r>
      <w:r w:rsidRPr="00665034">
        <w:rPr>
          <w:rFonts w:ascii="仿宋_GB2312" w:eastAsia="仿宋_GB2312" w:hAnsi="仿宋_GB2312" w:cs="仿宋_GB2312" w:hint="eastAsia"/>
          <w:color w:val="333333"/>
          <w:kern w:val="0"/>
          <w:sz w:val="32"/>
          <w:szCs w:val="32"/>
          <w:shd w:val="clear" w:color="auto" w:fill="FFFFFF"/>
          <w:lang w:eastAsia="zh-Hans" w:bidi="ar"/>
        </w:rPr>
        <w:t>后台管理系统支持修改终端大屏首页的背景图、栏目二级界面的背景图，支持修改首页功能区的图标，支持功能区背景图修改，用户可利用此功能全面开放的定制个性化专属界面UI，以实现预定的宣传效果。</w:t>
      </w:r>
    </w:p>
    <w:p w:rsidR="00F558AD" w:rsidRPr="00665034" w:rsidRDefault="004033E5">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17.</w:t>
      </w:r>
      <w:r w:rsidRPr="00665034">
        <w:rPr>
          <w:rFonts w:ascii="仿宋_GB2312" w:eastAsia="仿宋_GB2312" w:hAnsi="仿宋_GB2312" w:cs="仿宋_GB2312" w:hint="eastAsia"/>
          <w:color w:val="333333"/>
          <w:kern w:val="0"/>
          <w:sz w:val="32"/>
          <w:szCs w:val="32"/>
          <w:shd w:val="clear" w:color="auto" w:fill="FFFFFF"/>
          <w:lang w:eastAsia="zh-Hans" w:bidi="ar"/>
        </w:rPr>
        <w:t>单位后台管理系统支持将图书、音频、图片、报纸、视频中的某个分类以精彩推荐的方式配置到终端大屏的首页，首页</w:t>
      </w:r>
      <w:r w:rsidRPr="00665034">
        <w:rPr>
          <w:rFonts w:ascii="仿宋_GB2312" w:eastAsia="仿宋_GB2312" w:hAnsi="仿宋_GB2312" w:cs="仿宋_GB2312" w:hint="eastAsia"/>
          <w:color w:val="333333"/>
          <w:kern w:val="0"/>
          <w:sz w:val="32"/>
          <w:szCs w:val="32"/>
          <w:shd w:val="clear" w:color="auto" w:fill="FFFFFF"/>
          <w:lang w:bidi="ar"/>
        </w:rPr>
        <w:t>精彩</w:t>
      </w:r>
      <w:r w:rsidRPr="00665034">
        <w:rPr>
          <w:rFonts w:ascii="仿宋_GB2312" w:eastAsia="仿宋_GB2312" w:hAnsi="仿宋_GB2312" w:cs="仿宋_GB2312" w:hint="eastAsia"/>
          <w:color w:val="333333"/>
          <w:kern w:val="0"/>
          <w:sz w:val="32"/>
          <w:szCs w:val="32"/>
          <w:shd w:val="clear" w:color="auto" w:fill="FFFFFF"/>
          <w:lang w:eastAsia="zh-Hans" w:bidi="ar"/>
        </w:rPr>
        <w:t>推荐部分可通过标签页切换。</w:t>
      </w:r>
    </w:p>
    <w:p w:rsidR="00CE4916" w:rsidRDefault="004033E5">
      <w:pPr>
        <w:widowControl/>
        <w:shd w:val="clear" w:color="auto" w:fill="FFFFFF"/>
        <w:spacing w:line="444" w:lineRule="atLeast"/>
        <w:ind w:firstLine="444"/>
        <w:jc w:val="left"/>
        <w:rPr>
          <w:rFonts w:ascii="仿宋_GB2312" w:eastAsia="仿宋_GB2312" w:hAnsi="仿宋_GB2312" w:cs="仿宋_GB2312"/>
          <w:color w:val="333333"/>
          <w:kern w:val="0"/>
          <w:sz w:val="32"/>
          <w:szCs w:val="32"/>
          <w:shd w:val="clear" w:color="auto" w:fill="FFFFFF"/>
          <w:lang w:eastAsia="zh-Hans" w:bidi="ar"/>
        </w:rPr>
      </w:pPr>
      <w:r w:rsidRPr="00665034">
        <w:rPr>
          <w:rFonts w:ascii="仿宋_GB2312" w:eastAsia="仿宋_GB2312" w:hAnsi="仿宋_GB2312" w:cs="仿宋_GB2312" w:hint="eastAsia"/>
          <w:color w:val="333333"/>
          <w:kern w:val="0"/>
          <w:sz w:val="32"/>
          <w:szCs w:val="32"/>
          <w:shd w:val="clear" w:color="auto" w:fill="FFFFFF"/>
          <w:lang w:bidi="ar"/>
        </w:rPr>
        <w:t>18.</w:t>
      </w:r>
      <w:r w:rsidRPr="00665034">
        <w:rPr>
          <w:rFonts w:ascii="仿宋_GB2312" w:eastAsia="仿宋_GB2312" w:hAnsi="仿宋_GB2312" w:cs="仿宋_GB2312" w:hint="eastAsia"/>
          <w:color w:val="333333"/>
          <w:kern w:val="0"/>
          <w:sz w:val="32"/>
          <w:szCs w:val="32"/>
          <w:shd w:val="clear" w:color="auto" w:fill="FFFFFF"/>
          <w:lang w:eastAsia="zh-Hans" w:bidi="ar"/>
        </w:rPr>
        <w:t>后台管理系统支持设备的统一管理，支持单台设备的修改，以达到每台设备不一样的显示效果，也支持批量统一管理。</w:t>
      </w:r>
    </w:p>
    <w:p w:rsidR="00CE4916" w:rsidRDefault="00CE4916" w:rsidP="00CE4916">
      <w:pPr>
        <w:pStyle w:val="2"/>
        <w:ind w:firstLine="560"/>
        <w:rPr>
          <w:shd w:val="clear" w:color="auto" w:fill="FFFFFF"/>
          <w:lang w:eastAsia="zh-Hans" w:bidi="ar"/>
        </w:rPr>
      </w:pPr>
      <w:r>
        <w:rPr>
          <w:shd w:val="clear" w:color="auto" w:fill="FFFFFF"/>
          <w:lang w:eastAsia="zh-Hans" w:bidi="ar"/>
        </w:rPr>
        <w:br w:type="page"/>
      </w:r>
    </w:p>
    <w:p w:rsidR="00CE4916" w:rsidRPr="00CE4916" w:rsidRDefault="00CE4916" w:rsidP="00CE4916">
      <w:pPr>
        <w:widowControl/>
        <w:jc w:val="center"/>
        <w:rPr>
          <w:rFonts w:ascii="方正小标宋简体" w:eastAsia="方正小标宋简体" w:hAnsi="Calibri" w:cs="Times New Roman"/>
          <w:b/>
          <w:sz w:val="36"/>
          <w:szCs w:val="36"/>
        </w:rPr>
      </w:pPr>
      <w:r w:rsidRPr="00CE4916">
        <w:rPr>
          <w:rFonts w:ascii="方正小标宋简体" w:eastAsia="方正小标宋简体" w:hAnsi="Calibri" w:cs="Times New Roman" w:hint="eastAsia"/>
          <w:b/>
          <w:sz w:val="36"/>
          <w:szCs w:val="36"/>
        </w:rPr>
        <w:lastRenderedPageBreak/>
        <w:t>投标报价明细表</w:t>
      </w:r>
    </w:p>
    <w:p w:rsidR="00CE4916" w:rsidRPr="00CE4916" w:rsidRDefault="00CE4916" w:rsidP="00CE4916">
      <w:pPr>
        <w:spacing w:line="580" w:lineRule="exact"/>
        <w:ind w:leftChars="912" w:left="6255" w:hangingChars="1550" w:hanging="4340"/>
        <w:rPr>
          <w:rFonts w:ascii="仿宋_GB2312" w:eastAsia="仿宋_GB2312" w:hAnsi="仿宋" w:cs="宋体"/>
          <w:sz w:val="28"/>
          <w:szCs w:val="28"/>
        </w:rPr>
      </w:pPr>
      <w:r w:rsidRPr="00CE4916">
        <w:rPr>
          <w:rFonts w:ascii="仿宋_GB2312" w:eastAsia="仿宋_GB2312" w:hAnsi="仿宋" w:cs="宋体" w:hint="eastAsia"/>
          <w:sz w:val="28"/>
          <w:szCs w:val="28"/>
        </w:rPr>
        <w:tab/>
        <w:t xml:space="preserve">                                           </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0"/>
        <w:gridCol w:w="780"/>
        <w:gridCol w:w="300"/>
        <w:gridCol w:w="480"/>
        <w:gridCol w:w="780"/>
        <w:gridCol w:w="900"/>
        <w:gridCol w:w="900"/>
        <w:gridCol w:w="1260"/>
        <w:gridCol w:w="1800"/>
      </w:tblGrid>
      <w:tr w:rsidR="00CE4916" w:rsidRPr="00CE4916" w:rsidTr="00E211EF">
        <w:trPr>
          <w:cantSplit/>
          <w:trHeight w:val="1187"/>
          <w:jc w:val="center"/>
        </w:trPr>
        <w:tc>
          <w:tcPr>
            <w:tcW w:w="180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360" w:lineRule="atLeas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货物名称</w:t>
            </w:r>
          </w:p>
        </w:tc>
        <w:tc>
          <w:tcPr>
            <w:tcW w:w="78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400" w:lineRule="exac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所投产</w:t>
            </w:r>
            <w:proofErr w:type="gramStart"/>
            <w:r w:rsidRPr="00CE4916">
              <w:rPr>
                <w:rFonts w:ascii="仿宋_GB2312" w:eastAsia="仿宋_GB2312" w:hAnsi="仿宋" w:cs="宋体" w:hint="eastAsia"/>
                <w:sz w:val="28"/>
                <w:szCs w:val="28"/>
              </w:rPr>
              <w:t>品品牌</w:t>
            </w:r>
            <w:proofErr w:type="gramEnd"/>
          </w:p>
        </w:tc>
        <w:tc>
          <w:tcPr>
            <w:tcW w:w="780" w:type="dxa"/>
            <w:gridSpan w:val="2"/>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360" w:lineRule="atLeas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型号</w:t>
            </w:r>
          </w:p>
        </w:tc>
        <w:tc>
          <w:tcPr>
            <w:tcW w:w="78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400" w:lineRule="exac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技术参数</w:t>
            </w:r>
          </w:p>
        </w:tc>
        <w:tc>
          <w:tcPr>
            <w:tcW w:w="90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360" w:lineRule="atLeas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单位</w:t>
            </w:r>
          </w:p>
        </w:tc>
        <w:tc>
          <w:tcPr>
            <w:tcW w:w="90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360" w:lineRule="atLeas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数量</w:t>
            </w:r>
          </w:p>
        </w:tc>
        <w:tc>
          <w:tcPr>
            <w:tcW w:w="126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400" w:lineRule="exac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单 价</w:t>
            </w:r>
          </w:p>
          <w:p w:rsidR="00CE4916" w:rsidRPr="00CE4916" w:rsidRDefault="00CE4916" w:rsidP="00CE4916">
            <w:pPr>
              <w:adjustRightInd w:val="0"/>
              <w:spacing w:line="400" w:lineRule="exac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（元）</w:t>
            </w:r>
          </w:p>
        </w:tc>
        <w:tc>
          <w:tcPr>
            <w:tcW w:w="1800" w:type="dxa"/>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adjustRightInd w:val="0"/>
              <w:spacing w:line="400" w:lineRule="exac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合计</w:t>
            </w:r>
          </w:p>
          <w:p w:rsidR="00CE4916" w:rsidRPr="00CE4916" w:rsidRDefault="00CE4916" w:rsidP="00CE4916">
            <w:pPr>
              <w:adjustRightInd w:val="0"/>
              <w:spacing w:line="400" w:lineRule="exact"/>
              <w:jc w:val="center"/>
              <w:textAlignment w:val="baseline"/>
              <w:rPr>
                <w:rFonts w:ascii="仿宋_GB2312" w:eastAsia="仿宋_GB2312" w:hAnsi="仿宋" w:cs="宋体"/>
                <w:sz w:val="28"/>
                <w:szCs w:val="28"/>
              </w:rPr>
            </w:pPr>
            <w:r w:rsidRPr="00CE4916">
              <w:rPr>
                <w:rFonts w:ascii="仿宋_GB2312" w:eastAsia="仿宋_GB2312" w:hAnsi="仿宋" w:cs="宋体" w:hint="eastAsia"/>
                <w:sz w:val="28"/>
                <w:szCs w:val="28"/>
              </w:rPr>
              <w:t>（元）</w:t>
            </w:r>
          </w:p>
        </w:tc>
      </w:tr>
      <w:tr w:rsidR="00CE4916" w:rsidRPr="00CE4916" w:rsidTr="00E211EF">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r w:rsidRPr="00CE4916">
              <w:rPr>
                <w:rFonts w:ascii="仿宋_GB2312" w:eastAsia="仿宋_GB2312" w:hAnsi="仿宋" w:cs="宋体" w:hint="eastAsia"/>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510"/>
          <w:jc w:val="center"/>
        </w:trPr>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r w:rsidRPr="00CE4916">
              <w:rPr>
                <w:rFonts w:ascii="仿宋_GB2312" w:eastAsia="仿宋_GB2312" w:hAnsi="仿宋" w:cs="宋体" w:hint="eastAsia"/>
                <w:sz w:val="28"/>
                <w:szCs w:val="28"/>
              </w:rPr>
              <w:t>…...........</w:t>
            </w: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gridSpan w:val="2"/>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78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9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26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c>
          <w:tcPr>
            <w:tcW w:w="1800" w:type="dxa"/>
            <w:tcBorders>
              <w:top w:val="single" w:sz="4" w:space="0" w:color="auto"/>
              <w:left w:val="single" w:sz="4" w:space="0" w:color="auto"/>
              <w:bottom w:val="single" w:sz="4" w:space="0" w:color="auto"/>
              <w:right w:val="single" w:sz="4" w:space="0" w:color="auto"/>
            </w:tcBorders>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816"/>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jc w:val="center"/>
              <w:rPr>
                <w:rFonts w:ascii="仿宋_GB2312" w:eastAsia="仿宋_GB2312" w:hAnsi="仿宋" w:cs="宋体"/>
                <w:sz w:val="28"/>
                <w:szCs w:val="28"/>
              </w:rPr>
            </w:pPr>
            <w:r w:rsidRPr="00CE4916">
              <w:rPr>
                <w:rFonts w:ascii="仿宋_GB2312" w:eastAsia="仿宋_GB2312" w:hAnsi="仿宋" w:cs="宋体" w:hint="eastAsia"/>
                <w:sz w:val="28"/>
                <w:szCs w:val="28"/>
              </w:rPr>
              <w:t xml:space="preserve"> 总  价（元）：</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rPr>
                <w:rFonts w:ascii="仿宋_GB2312" w:eastAsia="仿宋_GB2312" w:hAnsi="仿宋" w:cs="宋体"/>
                <w:sz w:val="28"/>
                <w:szCs w:val="28"/>
              </w:rPr>
            </w:pPr>
            <w:r w:rsidRPr="00CE4916">
              <w:rPr>
                <w:rFonts w:ascii="仿宋_GB2312" w:eastAsia="仿宋_GB2312" w:hAnsi="仿宋" w:cs="宋体" w:hint="eastAsia"/>
                <w:sz w:val="28"/>
                <w:szCs w:val="28"/>
              </w:rPr>
              <w:t>大写：                      小写：</w:t>
            </w:r>
          </w:p>
        </w:tc>
      </w:tr>
      <w:tr w:rsidR="00CE4916" w:rsidRPr="00CE4916" w:rsidTr="00E211EF">
        <w:trPr>
          <w:cantSplit/>
          <w:trHeight w:val="816"/>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jc w:val="center"/>
              <w:rPr>
                <w:rFonts w:ascii="仿宋_GB2312" w:eastAsia="仿宋_GB2312" w:hAnsi="仿宋" w:cs="宋体"/>
                <w:sz w:val="28"/>
                <w:szCs w:val="28"/>
              </w:rPr>
            </w:pPr>
            <w:r w:rsidRPr="00CE4916">
              <w:rPr>
                <w:rFonts w:ascii="仿宋_GB2312" w:eastAsia="仿宋_GB2312" w:hAnsi="仿宋" w:cs="宋体" w:hint="eastAsia"/>
                <w:sz w:val="28"/>
                <w:szCs w:val="28"/>
              </w:rPr>
              <w:t>质保期：</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rPr>
                <w:rFonts w:ascii="仿宋_GB2312" w:eastAsia="仿宋_GB2312" w:hAnsi="仿宋" w:cs="宋体"/>
                <w:sz w:val="28"/>
                <w:szCs w:val="28"/>
              </w:rPr>
            </w:pPr>
          </w:p>
        </w:tc>
      </w:tr>
      <w:tr w:rsidR="00CE4916" w:rsidRPr="00CE4916" w:rsidTr="00E211EF">
        <w:trPr>
          <w:cantSplit/>
          <w:trHeight w:val="615"/>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jc w:val="center"/>
              <w:rPr>
                <w:rFonts w:ascii="仿宋_GB2312" w:eastAsia="仿宋_GB2312" w:hAnsi="仿宋" w:cs="宋体"/>
                <w:sz w:val="28"/>
                <w:szCs w:val="28"/>
              </w:rPr>
            </w:pPr>
            <w:r w:rsidRPr="00CE4916">
              <w:rPr>
                <w:rFonts w:ascii="仿宋_GB2312" w:eastAsia="仿宋_GB2312" w:hAnsi="仿宋" w:cs="宋体" w:hint="eastAsia"/>
                <w:sz w:val="28"/>
                <w:szCs w:val="28"/>
              </w:rPr>
              <w:t>供货期：</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jc w:val="center"/>
              <w:rPr>
                <w:rFonts w:ascii="仿宋_GB2312" w:eastAsia="仿宋_GB2312" w:hAnsi="仿宋" w:cs="宋体"/>
                <w:sz w:val="28"/>
                <w:szCs w:val="28"/>
              </w:rPr>
            </w:pPr>
          </w:p>
        </w:tc>
      </w:tr>
      <w:tr w:rsidR="00CE4916" w:rsidRPr="00CE4916" w:rsidTr="00E211EF">
        <w:trPr>
          <w:cantSplit/>
          <w:trHeight w:val="735"/>
          <w:jc w:val="center"/>
        </w:trPr>
        <w:tc>
          <w:tcPr>
            <w:tcW w:w="2880" w:type="dxa"/>
            <w:gridSpan w:val="3"/>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jc w:val="center"/>
              <w:rPr>
                <w:rFonts w:ascii="仿宋_GB2312" w:eastAsia="仿宋_GB2312" w:hAnsi="仿宋" w:cs="宋体"/>
                <w:sz w:val="28"/>
                <w:szCs w:val="28"/>
              </w:rPr>
            </w:pPr>
            <w:r w:rsidRPr="00CE4916">
              <w:rPr>
                <w:rFonts w:ascii="仿宋_GB2312" w:eastAsia="仿宋_GB2312" w:hAnsi="仿宋" w:cs="宋体" w:hint="eastAsia"/>
                <w:sz w:val="28"/>
                <w:szCs w:val="28"/>
              </w:rPr>
              <w:t>产品优惠条款：</w:t>
            </w:r>
          </w:p>
        </w:tc>
        <w:tc>
          <w:tcPr>
            <w:tcW w:w="6120" w:type="dxa"/>
            <w:gridSpan w:val="6"/>
            <w:tcBorders>
              <w:top w:val="single" w:sz="4" w:space="0" w:color="auto"/>
              <w:left w:val="single" w:sz="4" w:space="0" w:color="auto"/>
              <w:bottom w:val="single" w:sz="4" w:space="0" w:color="auto"/>
              <w:right w:val="single" w:sz="4" w:space="0" w:color="auto"/>
            </w:tcBorders>
            <w:vAlign w:val="center"/>
          </w:tcPr>
          <w:p w:rsidR="00CE4916" w:rsidRPr="00CE4916" w:rsidRDefault="00CE4916" w:rsidP="00CE4916">
            <w:pPr>
              <w:spacing w:line="400" w:lineRule="exact"/>
              <w:jc w:val="center"/>
              <w:rPr>
                <w:rFonts w:ascii="仿宋_GB2312" w:eastAsia="仿宋_GB2312" w:hAnsi="仿宋" w:cs="宋体"/>
                <w:sz w:val="28"/>
                <w:szCs w:val="28"/>
              </w:rPr>
            </w:pPr>
          </w:p>
        </w:tc>
      </w:tr>
    </w:tbl>
    <w:p w:rsidR="00CE4916" w:rsidRPr="00CE4916" w:rsidRDefault="00CE4916" w:rsidP="00CE4916">
      <w:pPr>
        <w:spacing w:beforeLines="50" w:before="156" w:line="360" w:lineRule="auto"/>
        <w:ind w:firstLineChars="198" w:firstLine="554"/>
        <w:rPr>
          <w:rFonts w:ascii="仿宋_GB2312" w:eastAsia="仿宋_GB2312" w:hAnsi="仿宋" w:cs="宋体"/>
          <w:sz w:val="28"/>
          <w:szCs w:val="28"/>
        </w:rPr>
      </w:pPr>
      <w:r w:rsidRPr="00CE4916">
        <w:rPr>
          <w:rFonts w:ascii="仿宋_GB2312" w:eastAsia="仿宋_GB2312" w:hAnsi="仿宋" w:cs="宋体" w:hint="eastAsia"/>
          <w:sz w:val="28"/>
          <w:szCs w:val="28"/>
        </w:rPr>
        <w:t>（各询价供应商的项目预算应根据本文件提供的采购内容及要求填报报价明细表，报价明细表中应标明货物的品牌、单价、合价。如有缺项漏项者均视为其费用已包含在对该项目的总报价中。）</w:t>
      </w:r>
    </w:p>
    <w:p w:rsidR="00CE4916" w:rsidRPr="00CE4916" w:rsidRDefault="00CE4916" w:rsidP="00CE4916">
      <w:pPr>
        <w:spacing w:beforeLines="50" w:before="156" w:line="360" w:lineRule="auto"/>
        <w:ind w:firstLineChars="198" w:firstLine="554"/>
        <w:rPr>
          <w:rFonts w:ascii="仿宋_GB2312" w:eastAsia="仿宋_GB2312" w:hAnsi="仿宋" w:cs="宋体"/>
          <w:sz w:val="28"/>
          <w:szCs w:val="28"/>
        </w:rPr>
      </w:pPr>
    </w:p>
    <w:p w:rsidR="00CE4916" w:rsidRPr="00CE4916" w:rsidRDefault="00CE4916" w:rsidP="00CE4916">
      <w:pPr>
        <w:spacing w:line="400" w:lineRule="exact"/>
        <w:jc w:val="right"/>
        <w:rPr>
          <w:rFonts w:ascii="仿宋_GB2312" w:eastAsia="仿宋_GB2312" w:hAnsi="仿宋" w:cs="宋体"/>
          <w:sz w:val="28"/>
          <w:szCs w:val="28"/>
        </w:rPr>
      </w:pPr>
      <w:r w:rsidRPr="00CE4916">
        <w:rPr>
          <w:rFonts w:ascii="仿宋_GB2312" w:eastAsia="仿宋_GB2312" w:hAnsi="仿宋" w:cs="宋体" w:hint="eastAsia"/>
          <w:sz w:val="28"/>
          <w:szCs w:val="28"/>
        </w:rPr>
        <w:t>投标人（盖章）：</w:t>
      </w:r>
    </w:p>
    <w:p w:rsidR="00CE4916" w:rsidRPr="00CE4916" w:rsidRDefault="00CE4916" w:rsidP="00CE4916">
      <w:pPr>
        <w:spacing w:line="400" w:lineRule="exact"/>
        <w:jc w:val="right"/>
        <w:rPr>
          <w:rFonts w:ascii="仿宋_GB2312" w:eastAsia="仿宋_GB2312" w:hAnsi="仿宋" w:cs="宋体"/>
          <w:sz w:val="28"/>
          <w:szCs w:val="28"/>
        </w:rPr>
      </w:pPr>
      <w:r w:rsidRPr="00CE4916">
        <w:rPr>
          <w:rFonts w:ascii="仿宋_GB2312" w:eastAsia="仿宋_GB2312" w:hAnsi="仿宋" w:cs="宋体" w:hint="eastAsia"/>
          <w:sz w:val="28"/>
          <w:szCs w:val="28"/>
        </w:rPr>
        <w:t>法人代表或授权代表（签字或盖章）：</w:t>
      </w:r>
    </w:p>
    <w:p w:rsidR="00F558AD" w:rsidRPr="00665034" w:rsidRDefault="00CE4916" w:rsidP="00CE4916">
      <w:pPr>
        <w:widowControl/>
        <w:shd w:val="clear" w:color="auto" w:fill="FFFFFF"/>
        <w:spacing w:line="444" w:lineRule="atLeast"/>
        <w:ind w:firstLine="444"/>
        <w:jc w:val="left"/>
        <w:rPr>
          <w:rFonts w:ascii="仿宋_GB2312" w:eastAsia="仿宋_GB2312" w:hAnsi="仿宋_GB2312" w:cs="仿宋_GB2312" w:hint="eastAsia"/>
          <w:color w:val="333333"/>
          <w:kern w:val="0"/>
          <w:sz w:val="32"/>
          <w:szCs w:val="32"/>
          <w:shd w:val="clear" w:color="auto" w:fill="FFFFFF"/>
          <w:lang w:bidi="ar"/>
        </w:rPr>
      </w:pPr>
      <w:r w:rsidRPr="00CE4916">
        <w:rPr>
          <w:rFonts w:ascii="仿宋_GB2312" w:eastAsia="仿宋_GB2312" w:hAnsi="仿宋" w:cs="宋体" w:hint="eastAsia"/>
          <w:sz w:val="28"/>
          <w:szCs w:val="28"/>
        </w:rPr>
        <w:t xml:space="preserve">                                     年     月     日  </w:t>
      </w:r>
      <w:bookmarkStart w:id="3" w:name="_GoBack"/>
      <w:bookmarkEnd w:id="3"/>
    </w:p>
    <w:sectPr w:rsidR="00F558AD" w:rsidRPr="006650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DE214"/>
    <w:multiLevelType w:val="singleLevel"/>
    <w:tmpl w:val="3F3DE214"/>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NmQ5ZDBmOTA0NTgwYWVjNDljZTk3NWQyOGU3MTUifQ=="/>
  </w:docVars>
  <w:rsids>
    <w:rsidRoot w:val="4D4349A8"/>
    <w:rsid w:val="004033E5"/>
    <w:rsid w:val="00456A41"/>
    <w:rsid w:val="00665034"/>
    <w:rsid w:val="00CE4916"/>
    <w:rsid w:val="00F558AD"/>
    <w:rsid w:val="018E38CF"/>
    <w:rsid w:val="2EB021F0"/>
    <w:rsid w:val="34AF7CFC"/>
    <w:rsid w:val="42277FC9"/>
    <w:rsid w:val="4D4349A8"/>
    <w:rsid w:val="529B6C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0">
    <w:name w:val="heading 2"/>
    <w:basedOn w:val="a"/>
    <w:next w:val="a"/>
    <w:qFormat/>
    <w:pPr>
      <w:keepNext/>
      <w:keepLines/>
      <w:spacing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uiPriority w:val="99"/>
    <w:qFormat/>
    <w:pPr>
      <w:widowControl w:val="0"/>
      <w:spacing w:after="120"/>
      <w:ind w:leftChars="200" w:left="420" w:firstLineChars="200" w:firstLine="420"/>
      <w:jc w:val="both"/>
    </w:pPr>
    <w:rPr>
      <w:kern w:val="2"/>
      <w:sz w:val="28"/>
      <w:szCs w:val="24"/>
    </w:rPr>
  </w:style>
  <w:style w:type="paragraph" w:styleId="a3">
    <w:name w:val="Normal (Web)"/>
    <w:basedOn w:val="a"/>
    <w:qFormat/>
    <w:rPr>
      <w:sz w:val="24"/>
    </w:rPr>
  </w:style>
  <w:style w:type="character" w:styleId="a4">
    <w:name w:val="Strong"/>
    <w:basedOn w:val="a0"/>
    <w:qFormat/>
    <w:rPr>
      <w:b/>
    </w:rPr>
  </w:style>
  <w:style w:type="paragraph" w:customStyle="1" w:styleId="Style16">
    <w:name w:val="_Style 16"/>
    <w:next w:val="a5"/>
    <w:uiPriority w:val="34"/>
    <w:qFormat/>
    <w:pPr>
      <w:widowControl w:val="0"/>
      <w:ind w:firstLineChars="200" w:firstLine="420"/>
      <w:jc w:val="both"/>
    </w:pPr>
    <w:rPr>
      <w:kern w:val="2"/>
      <w:sz w:val="28"/>
      <w:szCs w:val="24"/>
    </w:rPr>
  </w:style>
  <w:style w:type="paragraph" w:styleId="a5">
    <w:name w:val="List Paragraph"/>
    <w:basedOn w:val="a"/>
    <w:uiPriority w:val="99"/>
    <w:unhideWhenUsed/>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ody Text First Indent 2"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keepNext/>
      <w:keepLines/>
      <w:spacing w:line="576" w:lineRule="auto"/>
      <w:outlineLvl w:val="0"/>
    </w:pPr>
    <w:rPr>
      <w:b/>
      <w:kern w:val="44"/>
      <w:sz w:val="44"/>
    </w:rPr>
  </w:style>
  <w:style w:type="paragraph" w:styleId="20">
    <w:name w:val="heading 2"/>
    <w:basedOn w:val="a"/>
    <w:next w:val="a"/>
    <w:qFormat/>
    <w:pPr>
      <w:keepNext/>
      <w:keepLines/>
      <w:spacing w:line="415"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uiPriority w:val="99"/>
    <w:qFormat/>
    <w:pPr>
      <w:widowControl w:val="0"/>
      <w:spacing w:after="120"/>
      <w:ind w:leftChars="200" w:left="420" w:firstLineChars="200" w:firstLine="420"/>
      <w:jc w:val="both"/>
    </w:pPr>
    <w:rPr>
      <w:kern w:val="2"/>
      <w:sz w:val="28"/>
      <w:szCs w:val="24"/>
    </w:rPr>
  </w:style>
  <w:style w:type="paragraph" w:styleId="a3">
    <w:name w:val="Normal (Web)"/>
    <w:basedOn w:val="a"/>
    <w:qFormat/>
    <w:rPr>
      <w:sz w:val="24"/>
    </w:rPr>
  </w:style>
  <w:style w:type="character" w:styleId="a4">
    <w:name w:val="Strong"/>
    <w:basedOn w:val="a0"/>
    <w:qFormat/>
    <w:rPr>
      <w:b/>
    </w:rPr>
  </w:style>
  <w:style w:type="paragraph" w:customStyle="1" w:styleId="Style16">
    <w:name w:val="_Style 16"/>
    <w:next w:val="a5"/>
    <w:uiPriority w:val="34"/>
    <w:qFormat/>
    <w:pPr>
      <w:widowControl w:val="0"/>
      <w:ind w:firstLineChars="200" w:firstLine="420"/>
      <w:jc w:val="both"/>
    </w:pPr>
    <w:rPr>
      <w:kern w:val="2"/>
      <w:sz w:val="28"/>
      <w:szCs w:val="24"/>
    </w:rPr>
  </w:style>
  <w:style w:type="paragraph" w:styleId="a5">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瓮补咎窃挂</dc:creator>
  <cp:lastModifiedBy>Microsoft</cp:lastModifiedBy>
  <cp:revision>5</cp:revision>
  <dcterms:created xsi:type="dcterms:W3CDTF">2023-11-21T02:16:00Z</dcterms:created>
  <dcterms:modified xsi:type="dcterms:W3CDTF">2023-12-18T07:26:00Z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666D0FE8E7DB4C7C991A01E7D0B373A7_11</vt:lpwstr>
  </property>
</Properties>
</file>